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314A8F" w:rsidP="005C7ABE">
      <w:pPr>
        <w:widowControl/>
        <w:rPr>
          <w:sz w:val="2"/>
          <w:szCs w:val="2"/>
        </w:rPr>
      </w:pPr>
    </w:p>
    <w:p w:rsidR="005C7ABE" w:rsidRDefault="005C7ABE" w:rsidP="005C7ABE">
      <w:pPr>
        <w:pStyle w:val="Style1"/>
        <w:widowControl/>
        <w:ind w:left="19"/>
        <w:jc w:val="center"/>
        <w:rPr>
          <w:rStyle w:val="FontStyle13"/>
        </w:rPr>
      </w:pPr>
      <w:r>
        <w:rPr>
          <w:rStyle w:val="FontStyle13"/>
        </w:rPr>
        <w:t>1. Современные технологии проектирования</w:t>
      </w:r>
    </w:p>
    <w:p w:rsidR="005C7ABE" w:rsidRDefault="005C7ABE" w:rsidP="005C7ABE">
      <w:pPr>
        <w:pStyle w:val="Style1"/>
        <w:widowControl/>
        <w:ind w:left="10"/>
        <w:jc w:val="center"/>
        <w:rPr>
          <w:sz w:val="20"/>
          <w:szCs w:val="20"/>
        </w:rPr>
      </w:pPr>
    </w:p>
    <w:p w:rsidR="005C7ABE" w:rsidRPr="005C7ABE" w:rsidRDefault="005C7ABE" w:rsidP="005C7ABE">
      <w:pPr>
        <w:pStyle w:val="Style1"/>
        <w:widowControl/>
        <w:ind w:left="10"/>
        <w:jc w:val="center"/>
        <w:rPr>
          <w:rStyle w:val="FontStyle13"/>
        </w:rPr>
      </w:pPr>
      <w:r>
        <w:rPr>
          <w:rStyle w:val="FontStyle13"/>
        </w:rPr>
        <w:t xml:space="preserve">1.1. Интегрированные системы </w:t>
      </w:r>
      <w:r>
        <w:rPr>
          <w:rStyle w:val="FontStyle13"/>
          <w:lang w:val="en-US"/>
        </w:rPr>
        <w:t>CAD</w:t>
      </w:r>
      <w:r w:rsidRPr="005C7ABE">
        <w:rPr>
          <w:rStyle w:val="FontStyle13"/>
        </w:rPr>
        <w:t>/</w:t>
      </w:r>
      <w:r>
        <w:rPr>
          <w:rStyle w:val="FontStyle13"/>
          <w:lang w:val="en-US"/>
        </w:rPr>
        <w:t>CAM</w:t>
      </w:r>
      <w:r w:rsidRPr="005C7ABE">
        <w:rPr>
          <w:rStyle w:val="FontStyle13"/>
        </w:rPr>
        <w:t>/</w:t>
      </w:r>
      <w:r>
        <w:rPr>
          <w:rStyle w:val="FontStyle13"/>
          <w:lang w:val="en-US"/>
        </w:rPr>
        <w:t>CAE</w:t>
      </w:r>
    </w:p>
    <w:p w:rsidR="005C7ABE" w:rsidRPr="005C7ABE" w:rsidRDefault="005C7ABE" w:rsidP="005C7ABE">
      <w:pPr>
        <w:pStyle w:val="Style2"/>
        <w:widowControl/>
        <w:spacing w:line="240" w:lineRule="auto"/>
        <w:rPr>
          <w:rStyle w:val="FontStyle14"/>
        </w:rPr>
      </w:pPr>
      <w:bookmarkStart w:id="0" w:name="bookmark0"/>
      <w:r>
        <w:rPr>
          <w:rStyle w:val="FontStyle14"/>
        </w:rPr>
        <w:t>О</w:t>
      </w:r>
      <w:bookmarkEnd w:id="0"/>
      <w:r>
        <w:rPr>
          <w:rStyle w:val="FontStyle14"/>
        </w:rPr>
        <w:t xml:space="preserve">пределяющими факторами успеха в промышленном производстве являются уменьшение времени выхода продукции на рынок, повышение ее качества и снижение стоимости. Практическая реализация этих требований обусловливает необходимость модернизации проектно-технологических и производственных процессов как в рамках отдельных предприятий, так и в условиях "расширенного предприятия", объединяющего всех поставщиков, соисполнителей и участников проектирования и производства продукции. В настоящее время наиболее радикальным средством решения задач модернизации является внедрение </w:t>
      </w:r>
      <w:r>
        <w:rPr>
          <w:rStyle w:val="FontStyle11"/>
        </w:rPr>
        <w:t xml:space="preserve">интегрированных информационных технологий </w:t>
      </w:r>
      <w:r>
        <w:rPr>
          <w:rStyle w:val="FontStyle14"/>
        </w:rPr>
        <w:t xml:space="preserve">на базе использования современных средств вычислительной техники и сетевых решений. К числу наиболее эффективных технологий, дающих весомый выигрыш в короткие сроки, принадлежат системы автоматизированного проектирования, инженерного анализа и технологической подготовки </w:t>
      </w:r>
      <w:r w:rsidRPr="005C7ABE">
        <w:rPr>
          <w:rStyle w:val="FontStyle14"/>
        </w:rPr>
        <w:t>(</w:t>
      </w:r>
      <w:r>
        <w:rPr>
          <w:rStyle w:val="FontStyle14"/>
          <w:lang w:val="en-US"/>
        </w:rPr>
        <w:t>CAD</w:t>
      </w:r>
      <w:r w:rsidRPr="005C7ABE">
        <w:rPr>
          <w:rStyle w:val="FontStyle14"/>
        </w:rPr>
        <w:t>/</w:t>
      </w:r>
      <w:r>
        <w:rPr>
          <w:rStyle w:val="FontStyle14"/>
          <w:lang w:val="en-US"/>
        </w:rPr>
        <w:t>CAM</w:t>
      </w:r>
      <w:r w:rsidRPr="005C7ABE">
        <w:rPr>
          <w:rStyle w:val="FontStyle14"/>
        </w:rPr>
        <w:t>/</w:t>
      </w:r>
      <w:r>
        <w:rPr>
          <w:rStyle w:val="FontStyle14"/>
          <w:lang w:val="en-US"/>
        </w:rPr>
        <w:t>CAE</w:t>
      </w:r>
      <w:r w:rsidRPr="005C7ABE">
        <w:rPr>
          <w:rStyle w:val="FontStyle14"/>
        </w:rPr>
        <w:t xml:space="preserve">), </w:t>
      </w:r>
      <w:r>
        <w:rPr>
          <w:rStyle w:val="FontStyle14"/>
        </w:rPr>
        <w:t xml:space="preserve">а также системы управления производственной информацией </w:t>
      </w:r>
      <w:r w:rsidRPr="005C7ABE">
        <w:rPr>
          <w:rStyle w:val="FontStyle14"/>
        </w:rPr>
        <w:t>(</w:t>
      </w:r>
      <w:r>
        <w:rPr>
          <w:rStyle w:val="FontStyle14"/>
          <w:lang w:val="en-US"/>
        </w:rPr>
        <w:t>PDM</w:t>
      </w:r>
      <w:r w:rsidRPr="005C7ABE">
        <w:rPr>
          <w:rStyle w:val="FontStyle14"/>
        </w:rPr>
        <w:t>).</w:t>
      </w:r>
    </w:p>
    <w:p w:rsidR="005C7ABE" w:rsidRDefault="005C7ABE" w:rsidP="005C7ABE">
      <w:pPr>
        <w:pStyle w:val="Style2"/>
        <w:widowControl/>
        <w:spacing w:line="240" w:lineRule="auto"/>
        <w:ind w:firstLine="562"/>
        <w:rPr>
          <w:rStyle w:val="FontStyle14"/>
        </w:rPr>
      </w:pPr>
      <w:r>
        <w:rPr>
          <w:rStyle w:val="FontStyle14"/>
        </w:rPr>
        <w:t xml:space="preserve">Первым, наиболее значительным результатом в области разработки программных средств САПР является создание интерактивных графических редакторов (систем автоматизированного черчения </w:t>
      </w:r>
      <w:r>
        <w:rPr>
          <w:rStyle w:val="FontStyle14"/>
          <w:lang w:val="en-US"/>
        </w:rPr>
        <w:t>CADD</w:t>
      </w:r>
      <w:r w:rsidRPr="005C7ABE">
        <w:rPr>
          <w:rStyle w:val="FontStyle14"/>
        </w:rPr>
        <w:t xml:space="preserve"> </w:t>
      </w:r>
      <w:r>
        <w:rPr>
          <w:rStyle w:val="FontStyle14"/>
        </w:rPr>
        <w:t xml:space="preserve">- </w:t>
      </w:r>
      <w:r>
        <w:rPr>
          <w:rStyle w:val="FontStyle14"/>
          <w:lang w:val="en-US"/>
        </w:rPr>
        <w:t>Computer</w:t>
      </w:r>
      <w:r w:rsidRPr="005C7ABE">
        <w:rPr>
          <w:rStyle w:val="FontStyle14"/>
        </w:rPr>
        <w:t>-</w:t>
      </w:r>
      <w:r>
        <w:rPr>
          <w:rStyle w:val="FontStyle14"/>
          <w:lang w:val="en-US"/>
        </w:rPr>
        <w:t>Aided</w:t>
      </w:r>
      <w:r w:rsidRPr="005C7ABE">
        <w:rPr>
          <w:rStyle w:val="FontStyle14"/>
        </w:rPr>
        <w:t xml:space="preserve"> </w:t>
      </w:r>
      <w:r>
        <w:rPr>
          <w:rStyle w:val="FontStyle14"/>
          <w:lang w:val="en-US"/>
        </w:rPr>
        <w:t>Design</w:t>
      </w:r>
      <w:r w:rsidRPr="005C7ABE">
        <w:rPr>
          <w:rStyle w:val="FontStyle14"/>
        </w:rPr>
        <w:t xml:space="preserve"> </w:t>
      </w:r>
      <w:r>
        <w:rPr>
          <w:rStyle w:val="FontStyle14"/>
          <w:lang w:val="en-US"/>
        </w:rPr>
        <w:t>and</w:t>
      </w:r>
      <w:r w:rsidRPr="005C7ABE">
        <w:rPr>
          <w:rStyle w:val="FontStyle14"/>
        </w:rPr>
        <w:t xml:space="preserve"> </w:t>
      </w:r>
      <w:r>
        <w:rPr>
          <w:rStyle w:val="FontStyle14"/>
          <w:lang w:val="en-US"/>
        </w:rPr>
        <w:t>Drafting</w:t>
      </w:r>
      <w:r w:rsidRPr="005C7ABE">
        <w:rPr>
          <w:rStyle w:val="FontStyle14"/>
        </w:rPr>
        <w:t xml:space="preserve">). </w:t>
      </w:r>
      <w:r>
        <w:rPr>
          <w:rStyle w:val="FontStyle14"/>
        </w:rPr>
        <w:t>В сущности, все графические редакторы работают одинаково: для них определены элементарные геометрические объекты (примитивы), а также процедуры манипулирования с этими примитивами (редактирование). Поэтому в таких редакторах реализованы упрощенные представления о процессе проектирования как о процессе создания геометрических объектов путем манипуляции с набором неких элементарных геометрических объектов - геометрических примитивов. Очевидно, что такие представления недостаточно точно отражают работу инженера-конструктора, не позволяют ему отличить ее от деятельности чертежника, которая полностью ограничивается рамками изготовления технической документации.</w:t>
      </w:r>
    </w:p>
    <w:p w:rsidR="005C7ABE" w:rsidRDefault="005C7ABE" w:rsidP="005C7ABE">
      <w:pPr>
        <w:pStyle w:val="Style2"/>
        <w:widowControl/>
        <w:spacing w:line="240" w:lineRule="auto"/>
        <w:ind w:firstLine="571"/>
        <w:rPr>
          <w:rStyle w:val="FontStyle14"/>
        </w:rPr>
      </w:pPr>
      <w:r>
        <w:rPr>
          <w:rStyle w:val="FontStyle14"/>
        </w:rPr>
        <w:t>Специализация графических редакторов для САПР привела к появлению целого ряда утилит, одни из которых встраивались в ядро редактора (например, утилита образмеривания), а другие предполагалось применять как независимые сервисные программы (утилита параметрического проектирования и пр.). Это, безусловно, улучшило эффективность использования САПР, но ничего не изменило принципиально. В настоящее время развитие программных средств САПР идет в направлении решения довольно небольшого круга проблем, к которым в первую очередь относятся: эффективность твердотельного моделирования, параметризация, а также ассоциативность и программный интерфейс.</w:t>
      </w:r>
    </w:p>
    <w:p w:rsidR="005C7ABE" w:rsidRDefault="005C7ABE" w:rsidP="005C7ABE">
      <w:pPr>
        <w:pStyle w:val="Style2"/>
        <w:widowControl/>
        <w:spacing w:line="240" w:lineRule="auto"/>
        <w:ind w:firstLine="571"/>
        <w:rPr>
          <w:rStyle w:val="FontStyle14"/>
        </w:rPr>
      </w:pPr>
    </w:p>
    <w:p w:rsidR="005C7ABE" w:rsidRDefault="005C7ABE" w:rsidP="005C7ABE">
      <w:pPr>
        <w:pStyle w:val="Style2"/>
        <w:widowControl/>
        <w:spacing w:line="240" w:lineRule="auto"/>
        <w:ind w:firstLine="571"/>
        <w:rPr>
          <w:rStyle w:val="FontStyle14"/>
        </w:rPr>
      </w:pPr>
    </w:p>
    <w:p w:rsidR="005C7ABE" w:rsidRPr="005C7ABE" w:rsidRDefault="005C7ABE" w:rsidP="005C7ABE">
      <w:pPr>
        <w:pStyle w:val="Style1"/>
        <w:widowControl/>
        <w:jc w:val="center"/>
        <w:rPr>
          <w:rStyle w:val="FontStyle13"/>
        </w:rPr>
      </w:pPr>
      <w:r>
        <w:rPr>
          <w:rStyle w:val="FontStyle13"/>
        </w:rPr>
        <w:t xml:space="preserve">1.2. Концепция </w:t>
      </w:r>
      <w:r>
        <w:rPr>
          <w:rStyle w:val="FontStyle13"/>
          <w:lang w:val="en-US"/>
        </w:rPr>
        <w:t>CALS</w:t>
      </w:r>
    </w:p>
    <w:p w:rsidR="005C7ABE" w:rsidRDefault="005C7ABE" w:rsidP="005C7ABE">
      <w:pPr>
        <w:pStyle w:val="Style2"/>
        <w:widowControl/>
        <w:spacing w:line="240" w:lineRule="auto"/>
        <w:ind w:left="5" w:right="5" w:firstLine="566"/>
        <w:rPr>
          <w:rStyle w:val="FontStyle14"/>
        </w:rPr>
      </w:pPr>
      <w:bookmarkStart w:id="1" w:name="bookmark1"/>
    </w:p>
    <w:p w:rsidR="005C7ABE" w:rsidRDefault="005C7ABE" w:rsidP="005C7ABE">
      <w:pPr>
        <w:pStyle w:val="Style2"/>
        <w:widowControl/>
        <w:spacing w:line="240" w:lineRule="auto"/>
        <w:ind w:left="5" w:right="5" w:firstLine="566"/>
        <w:rPr>
          <w:rStyle w:val="FontStyle14"/>
        </w:rPr>
      </w:pPr>
      <w:r>
        <w:rPr>
          <w:rStyle w:val="FontStyle14"/>
        </w:rPr>
        <w:t>С</w:t>
      </w:r>
      <w:bookmarkEnd w:id="1"/>
      <w:r>
        <w:rPr>
          <w:rStyle w:val="FontStyle14"/>
        </w:rPr>
        <w:t xml:space="preserve">овременное представление о процессе проектирования исходит из его "генетического" единства с процессом производства. С этой точки зрения проектирование является информационной моделью производства, а никак не процессом изготовления технической документации. Следует отметить, что ранее конструкторы не имели инструментов для проверки адекватности указанных процессов, поэтому и появилась специальность технолога, который, по сути дела, осуществляет "переформатирование" описания из форм, адекватных процессу </w:t>
      </w:r>
      <w:r>
        <w:rPr>
          <w:rStyle w:val="FontStyle14"/>
        </w:rPr>
        <w:lastRenderedPageBreak/>
        <w:t>проектирования, в форму, адекватную процессу производства. Но с появлением современных средств вычислительной техники стала возможна непосредственная передача информации от компьютеров к элементам производства, хотя, как правило, необходимость изготовления технической документации сохраняется.</w:t>
      </w:r>
    </w:p>
    <w:p w:rsidR="005C7ABE" w:rsidRDefault="005C7ABE" w:rsidP="005C7ABE">
      <w:pPr>
        <w:pStyle w:val="Style2"/>
        <w:widowControl/>
        <w:spacing w:line="240" w:lineRule="auto"/>
        <w:ind w:firstLine="552"/>
        <w:rPr>
          <w:rStyle w:val="FontStyle14"/>
        </w:rPr>
      </w:pPr>
      <w:r>
        <w:rPr>
          <w:rStyle w:val="FontStyle14"/>
        </w:rPr>
        <w:t xml:space="preserve">Первые шаги в организации "единого информационного пространства" были предприняты в 80-х годах в оборонном комплексе США, где возникла необходимость в обеспечении оперативного обмена данными между заказчиком, производителем и потребителем вооружений, а также в сокращении бумажного документопотока. Первоначально данная концепция получила обозначение </w:t>
      </w:r>
      <w:r>
        <w:rPr>
          <w:rStyle w:val="FontStyle14"/>
          <w:lang w:val="en-US"/>
        </w:rPr>
        <w:t>CALS</w:t>
      </w:r>
      <w:r>
        <w:rPr>
          <w:rStyle w:val="FontStyle14"/>
        </w:rPr>
        <w:t xml:space="preserve"> (</w:t>
      </w:r>
      <w:r>
        <w:rPr>
          <w:rStyle w:val="FontStyle14"/>
          <w:lang w:val="en-US"/>
        </w:rPr>
        <w:t>Computer</w:t>
      </w:r>
      <w:r w:rsidRPr="005C7ABE">
        <w:rPr>
          <w:rStyle w:val="FontStyle14"/>
        </w:rPr>
        <w:t xml:space="preserve"> </w:t>
      </w:r>
      <w:r>
        <w:rPr>
          <w:rStyle w:val="FontStyle14"/>
          <w:lang w:val="en-US"/>
        </w:rPr>
        <w:t>Aided</w:t>
      </w:r>
      <w:r w:rsidRPr="005C7ABE">
        <w:rPr>
          <w:rStyle w:val="FontStyle14"/>
        </w:rPr>
        <w:t xml:space="preserve"> </w:t>
      </w:r>
      <w:r>
        <w:rPr>
          <w:rStyle w:val="FontStyle14"/>
          <w:lang w:val="en-US"/>
        </w:rPr>
        <w:t>Logistic</w:t>
      </w:r>
      <w:r w:rsidRPr="005C7ABE">
        <w:rPr>
          <w:rStyle w:val="FontStyle14"/>
        </w:rPr>
        <w:t xml:space="preserve"> </w:t>
      </w:r>
      <w:r>
        <w:rPr>
          <w:rStyle w:val="FontStyle14"/>
          <w:lang w:val="en-US"/>
        </w:rPr>
        <w:t>Support</w:t>
      </w:r>
      <w:r w:rsidRPr="005C7ABE">
        <w:rPr>
          <w:rStyle w:val="FontStyle14"/>
        </w:rPr>
        <w:t xml:space="preserve"> </w:t>
      </w:r>
      <w:r>
        <w:rPr>
          <w:rStyle w:val="FontStyle14"/>
        </w:rPr>
        <w:t xml:space="preserve">- компьютерная поддержка поставок) и охватывала в основном фазы производства и эксплуатации. В дальнейшем концепция </w:t>
      </w:r>
      <w:r>
        <w:rPr>
          <w:rStyle w:val="FontStyle14"/>
          <w:lang w:val="en-US"/>
        </w:rPr>
        <w:t>CALS</w:t>
      </w:r>
      <w:r w:rsidRPr="005C7ABE">
        <w:rPr>
          <w:rStyle w:val="FontStyle14"/>
        </w:rPr>
        <w:t xml:space="preserve"> </w:t>
      </w:r>
      <w:r>
        <w:rPr>
          <w:rStyle w:val="FontStyle14"/>
        </w:rPr>
        <w:t>начала активно применяться в промышленности, строительстве, транспорте и других отраслях экономики, расширяясь и охватывая все этапы "жизненного цикла" продукта - от маркетинга до утилизации.</w:t>
      </w:r>
    </w:p>
    <w:p w:rsidR="005C7ABE" w:rsidRDefault="005C7ABE" w:rsidP="005C7ABE">
      <w:pPr>
        <w:pStyle w:val="Style2"/>
        <w:widowControl/>
        <w:spacing w:line="240" w:lineRule="auto"/>
        <w:ind w:left="10" w:firstLine="557"/>
        <w:rPr>
          <w:rStyle w:val="FontStyle14"/>
        </w:rPr>
      </w:pPr>
      <w:r>
        <w:rPr>
          <w:rStyle w:val="FontStyle14"/>
        </w:rPr>
        <w:t xml:space="preserve">В настоящий момент </w:t>
      </w:r>
      <w:r>
        <w:rPr>
          <w:rStyle w:val="FontStyle14"/>
          <w:lang w:val="en-US"/>
        </w:rPr>
        <w:t>CALS</w:t>
      </w:r>
      <w:r w:rsidRPr="005C7ABE">
        <w:rPr>
          <w:rStyle w:val="FontStyle14"/>
        </w:rPr>
        <w:t xml:space="preserve"> </w:t>
      </w:r>
      <w:r>
        <w:rPr>
          <w:rStyle w:val="FontStyle14"/>
        </w:rPr>
        <w:t xml:space="preserve">понимается как </w:t>
      </w:r>
      <w:r>
        <w:rPr>
          <w:rStyle w:val="FontStyle14"/>
          <w:lang w:val="en-US"/>
        </w:rPr>
        <w:t>Continuous</w:t>
      </w:r>
      <w:r w:rsidRPr="005C7ABE">
        <w:rPr>
          <w:rStyle w:val="FontStyle14"/>
        </w:rPr>
        <w:t xml:space="preserve"> </w:t>
      </w:r>
      <w:r>
        <w:rPr>
          <w:rStyle w:val="FontStyle14"/>
          <w:lang w:val="en-US"/>
        </w:rPr>
        <w:t>Acquisition</w:t>
      </w:r>
      <w:r w:rsidRPr="005C7ABE">
        <w:rPr>
          <w:rStyle w:val="FontStyle14"/>
        </w:rPr>
        <w:t xml:space="preserve"> </w:t>
      </w:r>
      <w:r>
        <w:rPr>
          <w:rStyle w:val="FontStyle14"/>
          <w:lang w:val="en-US"/>
        </w:rPr>
        <w:t>and</w:t>
      </w:r>
      <w:r w:rsidRPr="005C7ABE">
        <w:rPr>
          <w:rStyle w:val="FontStyle14"/>
        </w:rPr>
        <w:t xml:space="preserve"> </w:t>
      </w:r>
      <w:r>
        <w:rPr>
          <w:rStyle w:val="FontStyle14"/>
          <w:lang w:val="en-US"/>
        </w:rPr>
        <w:t>Life</w:t>
      </w:r>
      <w:r w:rsidRPr="005C7ABE">
        <w:rPr>
          <w:rStyle w:val="FontStyle14"/>
        </w:rPr>
        <w:t xml:space="preserve"> </w:t>
      </w:r>
      <w:r>
        <w:rPr>
          <w:rStyle w:val="FontStyle14"/>
          <w:lang w:val="en-US"/>
        </w:rPr>
        <w:t>Cycle</w:t>
      </w:r>
      <w:r w:rsidRPr="005C7ABE">
        <w:rPr>
          <w:rStyle w:val="FontStyle14"/>
        </w:rPr>
        <w:t xml:space="preserve"> </w:t>
      </w:r>
      <w:r>
        <w:rPr>
          <w:rStyle w:val="FontStyle14"/>
          <w:lang w:val="en-US"/>
        </w:rPr>
        <w:t>Support</w:t>
      </w:r>
      <w:r w:rsidRPr="005C7ABE">
        <w:rPr>
          <w:rStyle w:val="FontStyle14"/>
        </w:rPr>
        <w:t xml:space="preserve"> </w:t>
      </w:r>
      <w:r>
        <w:rPr>
          <w:rStyle w:val="FontStyle14"/>
        </w:rPr>
        <w:t xml:space="preserve">- непрерывная информационная поддержка жизненного цикла изделия. По своей сути </w:t>
      </w:r>
      <w:r>
        <w:rPr>
          <w:rStyle w:val="FontStyle14"/>
          <w:lang w:val="en-US"/>
        </w:rPr>
        <w:t>CALS</w:t>
      </w:r>
      <w:r w:rsidRPr="005C7ABE">
        <w:rPr>
          <w:rStyle w:val="FontStyle14"/>
        </w:rPr>
        <w:t xml:space="preserve"> </w:t>
      </w:r>
      <w:r>
        <w:rPr>
          <w:rStyle w:val="FontStyle14"/>
        </w:rPr>
        <w:t>является глобальной стратегией повышения эффективности бизнес-процессов, выполняемых в ходе "жизненного цикла" изделия за счет информационной интеграции и преемственности информации, порождаемой на всех этапах "жизненного цикла". Возможность совместного использования информации определяется применением компьютерных сетей и стандартизацией форматов данных, обеспечивающей их корректную интерпретацию. Интегрированная модель продукта и обмен конструкторскими данными между проектировщиком и производителем являются источником информации для расчета потребности в материалах, создания электронных справочников по эксплуатации продукта и т. д.</w:t>
      </w:r>
    </w:p>
    <w:p w:rsidR="005C7ABE" w:rsidRDefault="005C7ABE" w:rsidP="005C7ABE">
      <w:pPr>
        <w:pStyle w:val="Style2"/>
        <w:widowControl/>
        <w:spacing w:line="240" w:lineRule="auto"/>
        <w:ind w:left="5" w:right="10" w:firstLine="0"/>
        <w:rPr>
          <w:rStyle w:val="FontStyle14"/>
        </w:rPr>
      </w:pPr>
      <w:r>
        <w:rPr>
          <w:rStyle w:val="FontStyle14"/>
        </w:rPr>
        <w:t xml:space="preserve">Решение указанных проблем возможно путем унификации способов представления, интерпретации и использования информации, которые реализованы в стандарте </w:t>
      </w:r>
      <w:r>
        <w:rPr>
          <w:rStyle w:val="FontStyle14"/>
          <w:lang w:val="en-US"/>
        </w:rPr>
        <w:t>ISO</w:t>
      </w:r>
      <w:r>
        <w:rPr>
          <w:rStyle w:val="FontStyle14"/>
        </w:rPr>
        <w:t xml:space="preserve"> 10303 </w:t>
      </w:r>
      <w:r>
        <w:rPr>
          <w:rStyle w:val="FontStyle14"/>
          <w:lang w:val="en-US"/>
        </w:rPr>
        <w:t>STEP</w:t>
      </w:r>
      <w:r>
        <w:rPr>
          <w:rStyle w:val="FontStyle14"/>
        </w:rPr>
        <w:t xml:space="preserve"> (</w:t>
      </w:r>
      <w:r>
        <w:rPr>
          <w:rStyle w:val="FontStyle14"/>
          <w:lang w:val="en-US"/>
        </w:rPr>
        <w:t>Standard</w:t>
      </w:r>
      <w:r>
        <w:rPr>
          <w:rStyle w:val="FontStyle14"/>
        </w:rPr>
        <w:t xml:space="preserve"> </w:t>
      </w:r>
      <w:r>
        <w:rPr>
          <w:rStyle w:val="FontStyle14"/>
          <w:lang w:val="en-US"/>
        </w:rPr>
        <w:t>for</w:t>
      </w:r>
      <w:r>
        <w:rPr>
          <w:rStyle w:val="FontStyle14"/>
        </w:rPr>
        <w:t xml:space="preserve"> </w:t>
      </w:r>
      <w:r>
        <w:rPr>
          <w:rStyle w:val="FontStyle14"/>
          <w:lang w:val="en-US"/>
        </w:rPr>
        <w:t>the</w:t>
      </w:r>
      <w:r>
        <w:rPr>
          <w:rStyle w:val="FontStyle14"/>
        </w:rPr>
        <w:t xml:space="preserve"> </w:t>
      </w:r>
      <w:r>
        <w:rPr>
          <w:rStyle w:val="FontStyle14"/>
          <w:lang w:val="en-US"/>
        </w:rPr>
        <w:t>Exchange</w:t>
      </w:r>
      <w:r>
        <w:rPr>
          <w:rStyle w:val="FontStyle14"/>
        </w:rPr>
        <w:t xml:space="preserve"> </w:t>
      </w:r>
      <w:r>
        <w:rPr>
          <w:rStyle w:val="FontStyle14"/>
          <w:lang w:val="en-US"/>
        </w:rPr>
        <w:t>of</w:t>
      </w:r>
      <w:r>
        <w:rPr>
          <w:rStyle w:val="FontStyle14"/>
        </w:rPr>
        <w:t xml:space="preserve"> </w:t>
      </w:r>
      <w:r>
        <w:rPr>
          <w:rStyle w:val="FontStyle14"/>
          <w:lang w:val="en-US"/>
        </w:rPr>
        <w:t>Product</w:t>
      </w:r>
      <w:r>
        <w:rPr>
          <w:rStyle w:val="FontStyle14"/>
        </w:rPr>
        <w:t xml:space="preserve">). Модель изделия в соответствии с этим стандартом включает: геометрические данные, информацию о конфигурации изделия, данные об изменениях, согласованиях и утверждениях.  Он позволяет решать проблему обмена </w:t>
      </w:r>
      <w:bookmarkStart w:id="2" w:name="bookmark2"/>
      <w:r>
        <w:rPr>
          <w:rStyle w:val="FontStyle14"/>
        </w:rPr>
        <w:t>и</w:t>
      </w:r>
      <w:bookmarkEnd w:id="2"/>
      <w:r>
        <w:rPr>
          <w:rStyle w:val="FontStyle14"/>
        </w:rPr>
        <w:t>нформацией между подразделениями предприятия, а также участниками кооперации, оснащенными разнородными системами проектирования.</w:t>
      </w:r>
    </w:p>
    <w:p w:rsidR="005C7ABE" w:rsidRDefault="005C7ABE" w:rsidP="005C7ABE">
      <w:pPr>
        <w:pStyle w:val="Style2"/>
        <w:widowControl/>
        <w:spacing w:line="240" w:lineRule="auto"/>
        <w:ind w:left="5" w:right="10" w:firstLine="0"/>
        <w:rPr>
          <w:rStyle w:val="FontStyle14"/>
        </w:rPr>
      </w:pPr>
    </w:p>
    <w:p w:rsidR="005C7ABE" w:rsidRDefault="005C7ABE" w:rsidP="005C7ABE">
      <w:pPr>
        <w:pStyle w:val="Style1"/>
        <w:widowControl/>
        <w:ind w:left="14"/>
        <w:jc w:val="center"/>
        <w:rPr>
          <w:rStyle w:val="FontStyle13"/>
        </w:rPr>
      </w:pPr>
      <w:r>
        <w:rPr>
          <w:rStyle w:val="FontStyle13"/>
        </w:rPr>
        <w:t>1.3. Технологии управления производственной информацией</w:t>
      </w:r>
    </w:p>
    <w:p w:rsidR="005C7ABE" w:rsidRDefault="005C7ABE" w:rsidP="005C7ABE">
      <w:pPr>
        <w:pStyle w:val="Style2"/>
        <w:widowControl/>
        <w:spacing w:line="240" w:lineRule="auto"/>
        <w:ind w:right="5" w:firstLine="566"/>
        <w:rPr>
          <w:rStyle w:val="FontStyle14"/>
        </w:rPr>
      </w:pPr>
    </w:p>
    <w:p w:rsidR="005C7ABE" w:rsidRDefault="005C7ABE" w:rsidP="005C7ABE">
      <w:pPr>
        <w:pStyle w:val="Style2"/>
        <w:widowControl/>
        <w:spacing w:line="240" w:lineRule="auto"/>
        <w:ind w:right="5" w:firstLine="566"/>
        <w:rPr>
          <w:rStyle w:val="FontStyle14"/>
        </w:rPr>
      </w:pPr>
      <w:r>
        <w:rPr>
          <w:rStyle w:val="FontStyle14"/>
        </w:rPr>
        <w:t xml:space="preserve">В рамках технологии </w:t>
      </w:r>
      <w:r>
        <w:rPr>
          <w:rStyle w:val="FontStyle14"/>
          <w:lang w:val="en-US"/>
        </w:rPr>
        <w:t>CALS</w:t>
      </w:r>
      <w:r w:rsidRPr="005C7ABE">
        <w:rPr>
          <w:rStyle w:val="FontStyle14"/>
        </w:rPr>
        <w:t xml:space="preserve"> </w:t>
      </w:r>
      <w:r>
        <w:rPr>
          <w:rStyle w:val="FontStyle14"/>
        </w:rPr>
        <w:t xml:space="preserve">развиваются современные технологии управления производственной информацией, часто называемые </w:t>
      </w:r>
      <w:r>
        <w:rPr>
          <w:rStyle w:val="FontStyle14"/>
          <w:lang w:val="en-US"/>
        </w:rPr>
        <w:t>PDM</w:t>
      </w:r>
      <w:r>
        <w:rPr>
          <w:rStyle w:val="FontStyle14"/>
        </w:rPr>
        <w:t>-системами (</w:t>
      </w:r>
      <w:r>
        <w:rPr>
          <w:rStyle w:val="FontStyle14"/>
          <w:lang w:val="en-US"/>
        </w:rPr>
        <w:t>Product</w:t>
      </w:r>
      <w:r w:rsidRPr="005C7ABE">
        <w:rPr>
          <w:rStyle w:val="FontStyle14"/>
        </w:rPr>
        <w:t xml:space="preserve"> </w:t>
      </w:r>
      <w:r>
        <w:rPr>
          <w:rStyle w:val="FontStyle14"/>
          <w:lang w:val="en-US"/>
        </w:rPr>
        <w:t>Data</w:t>
      </w:r>
      <w:r w:rsidRPr="005C7ABE">
        <w:rPr>
          <w:rStyle w:val="FontStyle14"/>
        </w:rPr>
        <w:t xml:space="preserve"> </w:t>
      </w:r>
      <w:r>
        <w:rPr>
          <w:rStyle w:val="FontStyle14"/>
          <w:lang w:val="en-US"/>
        </w:rPr>
        <w:t>Management</w:t>
      </w:r>
      <w:r>
        <w:rPr>
          <w:rStyle w:val="FontStyle14"/>
        </w:rPr>
        <w:t xml:space="preserve">). Они следят за большими, постоянно обновляющимися массивами данных и инженерно-технической информации. В отличие от баз данных, </w:t>
      </w:r>
      <w:r>
        <w:rPr>
          <w:rStyle w:val="FontStyle14"/>
          <w:lang w:val="en-US"/>
        </w:rPr>
        <w:t>PDM</w:t>
      </w:r>
      <w:r>
        <w:rPr>
          <w:rStyle w:val="FontStyle14"/>
        </w:rPr>
        <w:t xml:space="preserve">-системы интегрируют информацию любых форматов и типов, поступающую от различных источников, предоставляя ее пользователям в структурированном виде, отражающем особенности современного промышленного производства. Системы </w:t>
      </w:r>
      <w:r>
        <w:rPr>
          <w:rStyle w:val="FontStyle14"/>
          <w:lang w:val="en-US"/>
        </w:rPr>
        <w:t>PDM</w:t>
      </w:r>
      <w:r w:rsidRPr="005C7ABE">
        <w:rPr>
          <w:rStyle w:val="FontStyle14"/>
        </w:rPr>
        <w:t xml:space="preserve"> </w:t>
      </w:r>
      <w:r>
        <w:rPr>
          <w:rStyle w:val="FontStyle14"/>
        </w:rPr>
        <w:t xml:space="preserve">отличаются также и от интегрированных систем офисного документооборота, поскольку текстовые документы являются далеко не самыми "нужными" на производстве (куда важнее геометрические модели, данные для функционирования автоматических линий, станков с ЧПУ и т.п.). Системы </w:t>
      </w:r>
      <w:r>
        <w:rPr>
          <w:rStyle w:val="FontStyle14"/>
          <w:lang w:val="en-US"/>
        </w:rPr>
        <w:t>PDM</w:t>
      </w:r>
      <w:r w:rsidRPr="005C7ABE">
        <w:rPr>
          <w:rStyle w:val="FontStyle14"/>
        </w:rPr>
        <w:t xml:space="preserve"> </w:t>
      </w:r>
      <w:r>
        <w:rPr>
          <w:rStyle w:val="FontStyle14"/>
        </w:rPr>
        <w:t>обобщают такие широко известные технологии, как управление инженерными данными (</w:t>
      </w:r>
      <w:r>
        <w:rPr>
          <w:rStyle w:val="FontStyle14"/>
          <w:lang w:val="en-US"/>
        </w:rPr>
        <w:t>Engineering</w:t>
      </w:r>
      <w:r w:rsidRPr="005C7ABE">
        <w:rPr>
          <w:rStyle w:val="FontStyle14"/>
        </w:rPr>
        <w:t xml:space="preserve"> </w:t>
      </w:r>
      <w:r>
        <w:rPr>
          <w:rStyle w:val="FontStyle14"/>
          <w:lang w:val="en-US"/>
        </w:rPr>
        <w:t>Data</w:t>
      </w:r>
      <w:r w:rsidRPr="005C7ABE">
        <w:rPr>
          <w:rStyle w:val="FontStyle14"/>
        </w:rPr>
        <w:t xml:space="preserve"> </w:t>
      </w:r>
      <w:r>
        <w:rPr>
          <w:rStyle w:val="FontStyle14"/>
          <w:lang w:val="en-US"/>
        </w:rPr>
        <w:t>Management</w:t>
      </w:r>
      <w:r w:rsidRPr="005C7ABE">
        <w:rPr>
          <w:rStyle w:val="FontStyle14"/>
        </w:rPr>
        <w:t xml:space="preserve"> </w:t>
      </w:r>
      <w:r>
        <w:rPr>
          <w:rStyle w:val="FontStyle14"/>
        </w:rPr>
        <w:t xml:space="preserve">- </w:t>
      </w:r>
      <w:r>
        <w:rPr>
          <w:rStyle w:val="FontStyle14"/>
          <w:lang w:val="en-US"/>
        </w:rPr>
        <w:t>EDM</w:t>
      </w:r>
      <w:r>
        <w:rPr>
          <w:rStyle w:val="FontStyle14"/>
        </w:rPr>
        <w:t>), управление документами, управление информацией об изделии (</w:t>
      </w:r>
      <w:r>
        <w:rPr>
          <w:rStyle w:val="FontStyle14"/>
          <w:lang w:val="en-US"/>
        </w:rPr>
        <w:t>Product</w:t>
      </w:r>
      <w:r w:rsidRPr="005C7ABE">
        <w:rPr>
          <w:rStyle w:val="FontStyle14"/>
        </w:rPr>
        <w:t xml:space="preserve"> </w:t>
      </w:r>
      <w:r>
        <w:rPr>
          <w:rStyle w:val="FontStyle14"/>
          <w:lang w:val="en-US"/>
        </w:rPr>
        <w:t>Information</w:t>
      </w:r>
      <w:r w:rsidRPr="005C7ABE">
        <w:rPr>
          <w:rStyle w:val="FontStyle14"/>
        </w:rPr>
        <w:t xml:space="preserve"> </w:t>
      </w:r>
      <w:r>
        <w:rPr>
          <w:rStyle w:val="FontStyle14"/>
          <w:lang w:val="en-US"/>
        </w:rPr>
        <w:t>Management</w:t>
      </w:r>
      <w:r w:rsidRPr="005C7ABE">
        <w:rPr>
          <w:rStyle w:val="FontStyle14"/>
        </w:rPr>
        <w:t xml:space="preserve"> </w:t>
      </w:r>
      <w:r>
        <w:rPr>
          <w:rStyle w:val="FontStyle14"/>
        </w:rPr>
        <w:t xml:space="preserve">- </w:t>
      </w:r>
      <w:r>
        <w:rPr>
          <w:rStyle w:val="FontStyle14"/>
          <w:lang w:val="en-US"/>
        </w:rPr>
        <w:t>PIM</w:t>
      </w:r>
      <w:r>
        <w:rPr>
          <w:rStyle w:val="FontStyle14"/>
        </w:rPr>
        <w:t xml:space="preserve">), управление техническими данными </w:t>
      </w:r>
      <w:r>
        <w:rPr>
          <w:rStyle w:val="FontStyle14"/>
        </w:rPr>
        <w:lastRenderedPageBreak/>
        <w:t>(</w:t>
      </w:r>
      <w:r>
        <w:rPr>
          <w:rStyle w:val="FontStyle14"/>
          <w:lang w:val="en-US"/>
        </w:rPr>
        <w:t>Technical</w:t>
      </w:r>
      <w:r w:rsidRPr="005C7ABE">
        <w:rPr>
          <w:rStyle w:val="FontStyle14"/>
        </w:rPr>
        <w:t xml:space="preserve"> </w:t>
      </w:r>
      <w:r>
        <w:rPr>
          <w:rStyle w:val="FontStyle14"/>
          <w:lang w:val="en-US"/>
        </w:rPr>
        <w:t>Data</w:t>
      </w:r>
      <w:r w:rsidRPr="005C7ABE">
        <w:rPr>
          <w:rStyle w:val="FontStyle14"/>
        </w:rPr>
        <w:t xml:space="preserve"> </w:t>
      </w:r>
      <w:r>
        <w:rPr>
          <w:rStyle w:val="FontStyle14"/>
          <w:lang w:val="en-US"/>
        </w:rPr>
        <w:t>Management</w:t>
      </w:r>
      <w:r w:rsidRPr="005C7ABE">
        <w:rPr>
          <w:rStyle w:val="FontStyle14"/>
        </w:rPr>
        <w:t xml:space="preserve"> </w:t>
      </w:r>
      <w:r>
        <w:rPr>
          <w:rStyle w:val="FontStyle14"/>
        </w:rPr>
        <w:t xml:space="preserve">- </w:t>
      </w:r>
      <w:r>
        <w:rPr>
          <w:rStyle w:val="FontStyle14"/>
          <w:lang w:val="en-US"/>
        </w:rPr>
        <w:t>TDM</w:t>
      </w:r>
      <w:r>
        <w:rPr>
          <w:rStyle w:val="FontStyle14"/>
        </w:rPr>
        <w:t>), управление технической информацией (</w:t>
      </w:r>
      <w:r>
        <w:rPr>
          <w:rStyle w:val="FontStyle14"/>
          <w:lang w:val="en-US"/>
        </w:rPr>
        <w:t>Technical</w:t>
      </w:r>
      <w:r w:rsidRPr="005C7ABE">
        <w:rPr>
          <w:rStyle w:val="FontStyle14"/>
        </w:rPr>
        <w:t xml:space="preserve"> </w:t>
      </w:r>
      <w:r>
        <w:rPr>
          <w:rStyle w:val="FontStyle14"/>
          <w:lang w:val="en-US"/>
        </w:rPr>
        <w:t>Information</w:t>
      </w:r>
      <w:r w:rsidRPr="005C7ABE">
        <w:rPr>
          <w:rStyle w:val="FontStyle14"/>
        </w:rPr>
        <w:t xml:space="preserve"> </w:t>
      </w:r>
      <w:r>
        <w:rPr>
          <w:rStyle w:val="FontStyle14"/>
          <w:lang w:val="en-US"/>
        </w:rPr>
        <w:t>Management</w:t>
      </w:r>
      <w:r w:rsidRPr="005C7ABE">
        <w:rPr>
          <w:rStyle w:val="FontStyle14"/>
        </w:rPr>
        <w:t xml:space="preserve"> </w:t>
      </w:r>
      <w:r>
        <w:rPr>
          <w:rStyle w:val="FontStyle14"/>
        </w:rPr>
        <w:t xml:space="preserve">- </w:t>
      </w:r>
      <w:r>
        <w:rPr>
          <w:rStyle w:val="FontStyle14"/>
          <w:lang w:val="en-US"/>
        </w:rPr>
        <w:t>TIM</w:t>
      </w:r>
      <w:r>
        <w:rPr>
          <w:rStyle w:val="FontStyle14"/>
        </w:rPr>
        <w:t>), управление изображениями и пр.</w:t>
      </w:r>
    </w:p>
    <w:p w:rsidR="005C7ABE" w:rsidRDefault="005C7ABE" w:rsidP="005C7ABE">
      <w:pPr>
        <w:pStyle w:val="Style2"/>
        <w:widowControl/>
        <w:spacing w:line="240" w:lineRule="auto"/>
        <w:ind w:right="5" w:firstLine="562"/>
        <w:rPr>
          <w:rStyle w:val="FontStyle14"/>
        </w:rPr>
      </w:pPr>
      <w:r>
        <w:rPr>
          <w:rStyle w:val="FontStyle14"/>
        </w:rPr>
        <w:t xml:space="preserve">Любая информация, необходимая на том или ином этапе жизненного цикла изделия, может управляться системой </w:t>
      </w:r>
      <w:r>
        <w:rPr>
          <w:rStyle w:val="FontStyle14"/>
          <w:lang w:val="en-US"/>
        </w:rPr>
        <w:t>PDM</w:t>
      </w:r>
      <w:r>
        <w:rPr>
          <w:rStyle w:val="FontStyle14"/>
        </w:rPr>
        <w:t xml:space="preserve">, которая предоставляет корректные данные всем пользователям и всем промышленным информационным системам. Наряду с данными </w:t>
      </w:r>
      <w:r>
        <w:rPr>
          <w:rStyle w:val="FontStyle14"/>
          <w:lang w:val="en-US"/>
        </w:rPr>
        <w:t>PDM</w:t>
      </w:r>
      <w:r w:rsidRPr="005C7ABE">
        <w:rPr>
          <w:rStyle w:val="FontStyle14"/>
        </w:rPr>
        <w:t xml:space="preserve"> </w:t>
      </w:r>
      <w:r>
        <w:rPr>
          <w:rStyle w:val="FontStyle14"/>
        </w:rPr>
        <w:t>управляет и проектом -процессом разработки изделия, контролируя собственно информацию об изделии, о состоянии объектов данных, об утверждении вносимых изменений, осуществляя авторизацию и другие операции, которые влияют на данные об изделии и режимы доступа к ним каждого конкретного пользователя.</w:t>
      </w:r>
    </w:p>
    <w:p w:rsidR="005C7ABE" w:rsidRDefault="005C7ABE" w:rsidP="005C7ABE">
      <w:pPr>
        <w:pStyle w:val="Style2"/>
        <w:widowControl/>
        <w:spacing w:line="240" w:lineRule="auto"/>
        <w:ind w:firstLine="571"/>
        <w:rPr>
          <w:rStyle w:val="FontStyle14"/>
        </w:rPr>
      </w:pPr>
      <w:r>
        <w:rPr>
          <w:rStyle w:val="FontStyle14"/>
        </w:rPr>
        <w:t xml:space="preserve">Системы </w:t>
      </w:r>
      <w:r>
        <w:rPr>
          <w:rStyle w:val="FontStyle14"/>
          <w:lang w:val="en-US"/>
        </w:rPr>
        <w:t>PDM</w:t>
      </w:r>
      <w:r>
        <w:rPr>
          <w:rStyle w:val="FontStyle14"/>
        </w:rPr>
        <w:t xml:space="preserve"> играют роль связующего звена между этапом инженерно-конструкторской подготовки нового изделия и системами </w:t>
      </w:r>
      <w:r>
        <w:rPr>
          <w:rStyle w:val="FontStyle14"/>
          <w:lang w:val="en-US"/>
        </w:rPr>
        <w:t>MRP</w:t>
      </w:r>
      <w:r>
        <w:rPr>
          <w:rStyle w:val="FontStyle14"/>
        </w:rPr>
        <w:t xml:space="preserve"> (</w:t>
      </w:r>
      <w:r>
        <w:rPr>
          <w:rStyle w:val="FontStyle14"/>
          <w:lang w:val="en-US"/>
        </w:rPr>
        <w:t>Manufacturing</w:t>
      </w:r>
      <w:r>
        <w:rPr>
          <w:rStyle w:val="FontStyle14"/>
        </w:rPr>
        <w:t xml:space="preserve"> </w:t>
      </w:r>
      <w:r>
        <w:rPr>
          <w:rStyle w:val="FontStyle14"/>
          <w:lang w:val="en-US"/>
        </w:rPr>
        <w:t>Resource</w:t>
      </w:r>
      <w:r>
        <w:rPr>
          <w:rStyle w:val="FontStyle14"/>
        </w:rPr>
        <w:t xml:space="preserve"> </w:t>
      </w:r>
      <w:r>
        <w:rPr>
          <w:rStyle w:val="FontStyle14"/>
          <w:lang w:val="en-US"/>
        </w:rPr>
        <w:t>Planning</w:t>
      </w:r>
      <w:r>
        <w:rPr>
          <w:rStyle w:val="FontStyle14"/>
        </w:rPr>
        <w:t>) или, другими словами, разного рода АСУ, решающими задачи автоматизации управления финансами, складским хозяйством, снабжением и сбытом, а также техническим обслуживанием. О важности такого рода систем свидетельствует хотя бы такой факт, что только 25 % рабочего времени персонала компании, начиная от проектировщика и кончая руководителем проекта, тратится на собственно творческую работу, а остальное время идет на поиск информации и стыковку потоков данных, поступающих от разных подразделений. Часто оказывается, что проще заново разработать деталь, чем найти информацию, подготовленную некоторое время назад.</w:t>
      </w:r>
    </w:p>
    <w:p w:rsidR="005C7ABE" w:rsidRDefault="005C7ABE" w:rsidP="005C7ABE">
      <w:pPr>
        <w:pStyle w:val="Style2"/>
        <w:widowControl/>
        <w:spacing w:line="240" w:lineRule="auto"/>
        <w:ind w:firstLine="557"/>
        <w:rPr>
          <w:rStyle w:val="FontStyle14"/>
        </w:rPr>
      </w:pPr>
      <w:r>
        <w:rPr>
          <w:rStyle w:val="FontStyle14"/>
        </w:rPr>
        <w:t xml:space="preserve">Место систем </w:t>
      </w:r>
      <w:r>
        <w:rPr>
          <w:rStyle w:val="FontStyle14"/>
          <w:lang w:val="en-US"/>
        </w:rPr>
        <w:t>PDM</w:t>
      </w:r>
      <w:r w:rsidRPr="005C7ABE">
        <w:rPr>
          <w:rStyle w:val="FontStyle14"/>
        </w:rPr>
        <w:t xml:space="preserve"> </w:t>
      </w:r>
      <w:r>
        <w:rPr>
          <w:rStyle w:val="FontStyle14"/>
        </w:rPr>
        <w:t xml:space="preserve">в общей производственной цепочке показано на рис. 1. Они занимают промежуточное положение между системами </w:t>
      </w:r>
      <w:r>
        <w:rPr>
          <w:rStyle w:val="FontStyle14"/>
          <w:lang w:val="en-US"/>
        </w:rPr>
        <w:t>MPR</w:t>
      </w:r>
      <w:r w:rsidRPr="005C7ABE">
        <w:rPr>
          <w:rStyle w:val="FontStyle14"/>
        </w:rPr>
        <w:t xml:space="preserve"> </w:t>
      </w:r>
      <w:r>
        <w:rPr>
          <w:rStyle w:val="FontStyle14"/>
        </w:rPr>
        <w:t xml:space="preserve">и системами </w:t>
      </w:r>
      <w:r>
        <w:rPr>
          <w:rStyle w:val="FontStyle14"/>
          <w:lang w:val="en-US"/>
        </w:rPr>
        <w:t>CAD</w:t>
      </w:r>
      <w:r>
        <w:rPr>
          <w:rStyle w:val="FontStyle14"/>
        </w:rPr>
        <w:t>/</w:t>
      </w:r>
      <w:r>
        <w:rPr>
          <w:rStyle w:val="FontStyle14"/>
          <w:lang w:val="en-US"/>
        </w:rPr>
        <w:t>CAM</w:t>
      </w:r>
      <w:r>
        <w:rPr>
          <w:rStyle w:val="FontStyle14"/>
        </w:rPr>
        <w:t>/</w:t>
      </w:r>
      <w:r>
        <w:rPr>
          <w:rStyle w:val="FontStyle14"/>
          <w:lang w:val="en-US"/>
        </w:rPr>
        <w:t>CAE</w:t>
      </w:r>
      <w:r>
        <w:rPr>
          <w:rStyle w:val="FontStyle14"/>
        </w:rPr>
        <w:t>, которые в русскоязычной литературе называют одним термином - интегрированные САПР. В англоязычной литературе под указанными терминами понимают следующее:</w:t>
      </w:r>
    </w:p>
    <w:p w:rsidR="005C7ABE" w:rsidRDefault="005C7ABE" w:rsidP="005C7ABE">
      <w:pPr>
        <w:pStyle w:val="Style2"/>
        <w:widowControl/>
        <w:spacing w:line="240" w:lineRule="auto"/>
        <w:ind w:firstLine="566"/>
        <w:rPr>
          <w:rStyle w:val="FontStyle14"/>
          <w:lang w:eastAsia="en-US"/>
        </w:rPr>
      </w:pPr>
      <w:r>
        <w:rPr>
          <w:rStyle w:val="FontStyle14"/>
          <w:lang w:val="en-US" w:eastAsia="en-US"/>
        </w:rPr>
        <w:t>CAD</w:t>
      </w:r>
      <w:r>
        <w:rPr>
          <w:rStyle w:val="FontStyle14"/>
          <w:lang w:eastAsia="en-US"/>
        </w:rPr>
        <w:t xml:space="preserve"> (</w:t>
      </w:r>
      <w:r>
        <w:rPr>
          <w:rStyle w:val="FontStyle14"/>
          <w:lang w:val="en-US" w:eastAsia="en-US"/>
        </w:rPr>
        <w:t>Computer</w:t>
      </w:r>
      <w:r>
        <w:rPr>
          <w:rStyle w:val="FontStyle14"/>
          <w:lang w:eastAsia="en-US"/>
        </w:rPr>
        <w:t>-</w:t>
      </w:r>
      <w:r>
        <w:rPr>
          <w:rStyle w:val="FontStyle14"/>
          <w:lang w:val="en-US" w:eastAsia="en-US"/>
        </w:rPr>
        <w:t>Aided</w:t>
      </w:r>
      <w:r w:rsidRPr="005C7ABE">
        <w:rPr>
          <w:rStyle w:val="FontStyle14"/>
          <w:lang w:eastAsia="en-US"/>
        </w:rPr>
        <w:t xml:space="preserve"> </w:t>
      </w:r>
      <w:r>
        <w:rPr>
          <w:rStyle w:val="FontStyle14"/>
          <w:lang w:val="en-US" w:eastAsia="en-US"/>
        </w:rPr>
        <w:t>Design</w:t>
      </w:r>
      <w:r>
        <w:rPr>
          <w:rStyle w:val="FontStyle14"/>
          <w:lang w:eastAsia="en-US"/>
        </w:rPr>
        <w:t>) - общий термин для обозначения всех аспектов проектирования с использованием средств вычислительной техники; обычно охватывает создание геометрических моделей изделия (твердотельных, трехмерных, составных), а также генерацию чертежей изделия и их сопровождений;</w:t>
      </w:r>
    </w:p>
    <w:p w:rsidR="005C7ABE" w:rsidRDefault="005C7ABE" w:rsidP="005C7ABE">
      <w:pPr>
        <w:pStyle w:val="Style2"/>
        <w:widowControl/>
        <w:spacing w:line="240" w:lineRule="auto"/>
        <w:ind w:left="5" w:firstLine="571"/>
        <w:rPr>
          <w:rStyle w:val="FontStyle14"/>
        </w:rPr>
      </w:pPr>
      <w:r>
        <w:rPr>
          <w:rStyle w:val="FontStyle14"/>
        </w:rPr>
        <w:t>САМ (</w:t>
      </w:r>
      <w:r>
        <w:rPr>
          <w:rStyle w:val="FontStyle14"/>
          <w:lang w:val="en-US"/>
        </w:rPr>
        <w:t>Computer</w:t>
      </w:r>
      <w:r>
        <w:rPr>
          <w:rStyle w:val="FontStyle14"/>
        </w:rPr>
        <w:t>-</w:t>
      </w:r>
      <w:r>
        <w:rPr>
          <w:rStyle w:val="FontStyle14"/>
          <w:lang w:val="en-US"/>
        </w:rPr>
        <w:t>Aided</w:t>
      </w:r>
      <w:r w:rsidRPr="005C7ABE">
        <w:rPr>
          <w:rStyle w:val="FontStyle14"/>
        </w:rPr>
        <w:t xml:space="preserve"> </w:t>
      </w:r>
      <w:r>
        <w:rPr>
          <w:rStyle w:val="FontStyle14"/>
          <w:lang w:val="en-US"/>
        </w:rPr>
        <w:t>Manufacturing</w:t>
      </w:r>
      <w:r>
        <w:rPr>
          <w:rStyle w:val="FontStyle14"/>
        </w:rPr>
        <w:t xml:space="preserve">) - общий термин для обозначения программных систем подготовки информации для станков с ЧПУ; традиционно исходными данными для таких систем были геометрические модели деталей, получаемые из систем </w:t>
      </w:r>
      <w:r>
        <w:rPr>
          <w:rStyle w:val="FontStyle14"/>
          <w:lang w:val="en-US"/>
        </w:rPr>
        <w:t>CAD</w:t>
      </w:r>
      <w:r>
        <w:rPr>
          <w:rStyle w:val="FontStyle14"/>
        </w:rPr>
        <w:t>;</w:t>
      </w:r>
    </w:p>
    <w:p w:rsidR="005C7ABE" w:rsidRDefault="005C7ABE" w:rsidP="005C7ABE">
      <w:pPr>
        <w:pStyle w:val="Style2"/>
        <w:widowControl/>
        <w:spacing w:line="240" w:lineRule="auto"/>
        <w:ind w:left="5" w:firstLine="571"/>
        <w:rPr>
          <w:rStyle w:val="FontStyle14"/>
        </w:rPr>
      </w:pPr>
      <w:r>
        <w:rPr>
          <w:rStyle w:val="FontStyle14"/>
        </w:rPr>
        <w:t>САЕ (</w:t>
      </w:r>
      <w:r>
        <w:rPr>
          <w:rStyle w:val="FontStyle14"/>
          <w:lang w:val="en-US"/>
        </w:rPr>
        <w:t>Computer</w:t>
      </w:r>
      <w:r>
        <w:rPr>
          <w:rStyle w:val="FontStyle14"/>
        </w:rPr>
        <w:t>-</w:t>
      </w:r>
      <w:r>
        <w:rPr>
          <w:rStyle w:val="FontStyle14"/>
          <w:lang w:val="en-US"/>
        </w:rPr>
        <w:t>Aided</w:t>
      </w:r>
      <w:r w:rsidRPr="005C7ABE">
        <w:rPr>
          <w:rStyle w:val="FontStyle14"/>
        </w:rPr>
        <w:t xml:space="preserve"> </w:t>
      </w:r>
      <w:r>
        <w:rPr>
          <w:rStyle w:val="FontStyle14"/>
          <w:lang w:val="en-US"/>
        </w:rPr>
        <w:t>Engineering</w:t>
      </w:r>
      <w:r>
        <w:rPr>
          <w:rStyle w:val="FontStyle14"/>
        </w:rPr>
        <w:t>) - общий термин для обозначения информационного обеспечения автоматизированного анализа проекта (прочностные расчеты, коллизии кинематики и т. п.) или оптимизации производственных возможностей.</w:t>
      </w:r>
    </w:p>
    <w:p w:rsidR="005C7ABE" w:rsidRDefault="005C7ABE" w:rsidP="005C7ABE">
      <w:pPr>
        <w:pStyle w:val="Style2"/>
        <w:widowControl/>
        <w:spacing w:line="240" w:lineRule="auto"/>
        <w:ind w:firstLine="571"/>
        <w:rPr>
          <w:rStyle w:val="FontStyle14"/>
        </w:rPr>
      </w:pPr>
      <w:r>
        <w:rPr>
          <w:noProof/>
        </w:rPr>
        <w:lastRenderedPageBreak/>
        <w:drawing>
          <wp:anchor distT="0" distB="0" distL="114300" distR="114300" simplePos="0" relativeHeight="251667968" behindDoc="0" locked="0" layoutInCell="1" allowOverlap="1">
            <wp:simplePos x="0" y="0"/>
            <wp:positionH relativeFrom="column">
              <wp:posOffset>887095</wp:posOffset>
            </wp:positionH>
            <wp:positionV relativeFrom="paragraph">
              <wp:posOffset>244475</wp:posOffset>
            </wp:positionV>
            <wp:extent cx="4226560" cy="2808605"/>
            <wp:effectExtent l="19050" t="0" r="2540" b="0"/>
            <wp:wrapTopAndBottom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6560" cy="28086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C7ABE" w:rsidRDefault="005C7ABE" w:rsidP="005C7ABE">
      <w:pPr>
        <w:pStyle w:val="Style2"/>
        <w:widowControl/>
        <w:spacing w:line="240" w:lineRule="auto"/>
        <w:ind w:firstLine="571"/>
        <w:rPr>
          <w:rStyle w:val="FontStyle14"/>
        </w:rPr>
      </w:pPr>
    </w:p>
    <w:p w:rsidR="005C7ABE" w:rsidRDefault="005C7ABE" w:rsidP="005C7ABE">
      <w:pPr>
        <w:pStyle w:val="Style2"/>
        <w:widowControl/>
        <w:spacing w:line="240" w:lineRule="auto"/>
        <w:ind w:right="14" w:firstLine="0"/>
        <w:jc w:val="center"/>
        <w:rPr>
          <w:rStyle w:val="FontStyle14"/>
        </w:rPr>
      </w:pPr>
      <w:r>
        <w:rPr>
          <w:rStyle w:val="FontStyle14"/>
        </w:rPr>
        <w:t>Рис. 1. Взаимосвязь систем автоматизации производственных процессов</w:t>
      </w:r>
    </w:p>
    <w:p w:rsidR="005C7ABE" w:rsidRDefault="005C7ABE" w:rsidP="005C7ABE">
      <w:pPr>
        <w:pStyle w:val="Style2"/>
        <w:widowControl/>
        <w:spacing w:line="240" w:lineRule="auto"/>
        <w:ind w:firstLine="562"/>
        <w:rPr>
          <w:sz w:val="20"/>
          <w:szCs w:val="20"/>
        </w:rPr>
      </w:pPr>
    </w:p>
    <w:p w:rsidR="005C7ABE" w:rsidRPr="005C7ABE" w:rsidRDefault="005C7ABE" w:rsidP="005C7ABE">
      <w:pPr>
        <w:pStyle w:val="Style2"/>
        <w:widowControl/>
        <w:ind w:left="5" w:right="5" w:firstLine="0"/>
        <w:rPr>
          <w:rStyle w:val="FontStyle14"/>
        </w:rPr>
      </w:pPr>
      <w:r>
        <w:rPr>
          <w:rStyle w:val="FontStyle14"/>
        </w:rPr>
        <w:t xml:space="preserve">Главное направление развития современных САПР - повышение их интеллектуальных функций, т. е. способности "понимать" намерения конструкторов. В простейшем случае в системе запоминается лишь "история" или последовательность шагов, выполняемых проектировщиком. Такие системы удобны при создании библиотек стандартных деталей и элементов, но для более сложных ситуаций требуется более "интеллектуальная" реализация пользовательского интерфейса. Поэтому в САПР начинает все шире использоваться объектная технология, в соответствии с которой САПР должны не работать с файлами, а обрабатывать объекты. Объекты образуют собой "целостности", включающие множественные непротиворечивые представления одной и той же "сущности". Например, деталь может представлять интерес для дизайнера с позиции эстетики формы, для инженера - с позиции вычислительной сложности поверхности, для технолога - с позиции применимости процесса штамповки для ее изготовления. Объект позволяет объединить подобные представления, а это открывает прямой путь к эффективной реализации идей С-технологии, т.е. параллельного проектирования и инжиниринга </w:t>
      </w:r>
      <w:r w:rsidRPr="005C7ABE">
        <w:rPr>
          <w:rStyle w:val="FontStyle14"/>
        </w:rPr>
        <w:t>(</w:t>
      </w:r>
      <w:r>
        <w:rPr>
          <w:rStyle w:val="FontStyle14"/>
          <w:lang w:val="en-US"/>
        </w:rPr>
        <w:t>concurrent</w:t>
      </w:r>
      <w:r w:rsidRPr="005C7ABE">
        <w:rPr>
          <w:rStyle w:val="FontStyle14"/>
        </w:rPr>
        <w:t xml:space="preserve"> </w:t>
      </w:r>
      <w:r>
        <w:rPr>
          <w:rStyle w:val="FontStyle14"/>
          <w:lang w:val="en-US"/>
        </w:rPr>
        <w:t>design</w:t>
      </w:r>
      <w:r w:rsidRPr="005C7ABE">
        <w:rPr>
          <w:rStyle w:val="FontStyle14"/>
        </w:rPr>
        <w:t xml:space="preserve"> </w:t>
      </w:r>
      <w:r>
        <w:rPr>
          <w:rStyle w:val="FontStyle14"/>
          <w:lang w:val="en-US"/>
        </w:rPr>
        <w:t>and</w:t>
      </w:r>
      <w:r w:rsidRPr="005C7ABE">
        <w:rPr>
          <w:rStyle w:val="FontStyle14"/>
        </w:rPr>
        <w:t xml:space="preserve"> </w:t>
      </w:r>
      <w:r>
        <w:rPr>
          <w:rStyle w:val="FontStyle14"/>
          <w:lang w:val="en-US"/>
        </w:rPr>
        <w:t>engineering</w:t>
      </w:r>
      <w:r w:rsidRPr="005C7ABE">
        <w:rPr>
          <w:rStyle w:val="FontStyle14"/>
        </w:rPr>
        <w:t>).</w:t>
      </w:r>
    </w:p>
    <w:p w:rsidR="005C7ABE" w:rsidRDefault="005C7ABE" w:rsidP="005C7ABE">
      <w:pPr>
        <w:pStyle w:val="Style2"/>
        <w:widowControl/>
        <w:spacing w:before="58"/>
        <w:ind w:firstLine="571"/>
        <w:rPr>
          <w:rStyle w:val="FontStyle14"/>
        </w:rPr>
      </w:pPr>
      <w:r>
        <w:rPr>
          <w:rStyle w:val="FontStyle14"/>
        </w:rPr>
        <w:t xml:space="preserve">С-технология (конструкторско-технологическое проектирование) - это принципиально новый, интегрированный подход к проектированию. В ее основе лежит идея совмещенного проектирования изделия, а также процессов его изготовления и сопровождения, координируемых с помощью специально создаваемой для этой цели распределенной информационной среды. Подобная технология позволяет использовать проектные данные, начиная с самых ранних стадий проектирования, одновременно различными группами специалистов. Например, в трех главных конструкторских бюро компании </w:t>
      </w:r>
      <w:r>
        <w:rPr>
          <w:rStyle w:val="FontStyle14"/>
          <w:lang w:val="en-US"/>
        </w:rPr>
        <w:t>Boeing</w:t>
      </w:r>
      <w:r w:rsidRPr="005C7ABE">
        <w:rPr>
          <w:rStyle w:val="FontStyle14"/>
        </w:rPr>
        <w:t xml:space="preserve"> </w:t>
      </w:r>
      <w:r>
        <w:rPr>
          <w:rStyle w:val="FontStyle14"/>
        </w:rPr>
        <w:t xml:space="preserve">действуют 220 групп "проектирование-производство", которые координируют параллельные разработки и состоят из специалистов таких разнообразных областей, как конструирование, технология материалов, производство и взаимодействие с клиентами. С-технология обеспечивает устранение известных недостатков последовательного проектирования, </w:t>
      </w:r>
      <w:r>
        <w:rPr>
          <w:rStyle w:val="FontStyle14"/>
        </w:rPr>
        <w:lastRenderedPageBreak/>
        <w:t>в частности, в случае, когда ошибки проекта изделия неожиданно обнаруживаются на последних его стадиях. Кроме того, появляется возможность легко и быстро вносить изменения в проект, причем таким образом, чтобы изменения не вызывали повторного проектирования созданных деталей и узлов. Сегодня "перепроектирование" продолжает оставаться существенной затратной компонентой любой разработки.</w:t>
      </w:r>
    </w:p>
    <w:p w:rsidR="005C7ABE" w:rsidRDefault="005C7ABE" w:rsidP="005C7ABE">
      <w:pPr>
        <w:pStyle w:val="Style2"/>
        <w:widowControl/>
        <w:ind w:left="10" w:right="10" w:firstLine="0"/>
        <w:rPr>
          <w:rStyle w:val="FontStyle14"/>
        </w:rPr>
      </w:pPr>
      <w:r>
        <w:rPr>
          <w:rStyle w:val="FontStyle14"/>
        </w:rPr>
        <w:t xml:space="preserve">В заключение следует обратить внимание на интересные инициативы в области САПР, возникшие в Германии. Они связаны с проблемой роста несовместимости решений, предлагаемых многочисленными производителями информационной техники, включая и </w:t>
      </w:r>
      <w:r>
        <w:rPr>
          <w:rStyle w:val="FontStyle14"/>
          <w:lang w:val="en-US"/>
        </w:rPr>
        <w:t>CAD</w:t>
      </w:r>
      <w:r w:rsidRPr="005C7ABE">
        <w:rPr>
          <w:rStyle w:val="FontStyle14"/>
        </w:rPr>
        <w:t>/</w:t>
      </w:r>
      <w:r>
        <w:rPr>
          <w:rStyle w:val="FontStyle14"/>
          <w:lang w:val="en-US"/>
        </w:rPr>
        <w:t>CAM</w:t>
      </w:r>
      <w:r w:rsidRPr="005C7ABE">
        <w:rPr>
          <w:rStyle w:val="FontStyle14"/>
        </w:rPr>
        <w:t>/</w:t>
      </w:r>
      <w:r>
        <w:rPr>
          <w:rStyle w:val="FontStyle14"/>
          <w:lang w:val="en-US"/>
        </w:rPr>
        <w:t>CAE</w:t>
      </w:r>
      <w:r>
        <w:rPr>
          <w:rStyle w:val="FontStyle14"/>
        </w:rPr>
        <w:t xml:space="preserve">-системы. Решение этой проблемы стало настолько насущным, что поставлен вопрос о стандартизации систем </w:t>
      </w:r>
      <w:r>
        <w:rPr>
          <w:rStyle w:val="FontStyle14"/>
          <w:lang w:val="en-US"/>
        </w:rPr>
        <w:t>CAD</w:t>
      </w:r>
      <w:r w:rsidRPr="005C7ABE">
        <w:rPr>
          <w:rStyle w:val="FontStyle14"/>
        </w:rPr>
        <w:t>/</w:t>
      </w:r>
      <w:r>
        <w:rPr>
          <w:rStyle w:val="FontStyle14"/>
          <w:lang w:val="en-US"/>
        </w:rPr>
        <w:t>CAM</w:t>
      </w:r>
      <w:r w:rsidRPr="005C7ABE">
        <w:rPr>
          <w:rStyle w:val="FontStyle14"/>
        </w:rPr>
        <w:t>/</w:t>
      </w:r>
      <w:r>
        <w:rPr>
          <w:rStyle w:val="FontStyle14"/>
          <w:lang w:val="en-US"/>
        </w:rPr>
        <w:t>CAE</w:t>
      </w:r>
      <w:r w:rsidRPr="005C7ABE">
        <w:rPr>
          <w:rStyle w:val="FontStyle14"/>
        </w:rPr>
        <w:t xml:space="preserve"> </w:t>
      </w:r>
      <w:r>
        <w:rPr>
          <w:rStyle w:val="FontStyle14"/>
        </w:rPr>
        <w:t xml:space="preserve">и информационной техники в целом. Концерн </w:t>
      </w:r>
      <w:r>
        <w:rPr>
          <w:rStyle w:val="FontStyle14"/>
          <w:lang w:val="en-US"/>
        </w:rPr>
        <w:t>Daimler</w:t>
      </w:r>
      <w:r w:rsidRPr="005C7ABE">
        <w:rPr>
          <w:rStyle w:val="FontStyle14"/>
        </w:rPr>
        <w:t>-</w:t>
      </w:r>
      <w:r>
        <w:rPr>
          <w:rStyle w:val="FontStyle14"/>
          <w:lang w:val="en-US"/>
        </w:rPr>
        <w:t>Benz</w:t>
      </w:r>
      <w:r w:rsidRPr="005C7ABE">
        <w:rPr>
          <w:rStyle w:val="FontStyle14"/>
        </w:rPr>
        <w:t xml:space="preserve"> </w:t>
      </w:r>
      <w:r>
        <w:rPr>
          <w:rStyle w:val="FontStyle14"/>
        </w:rPr>
        <w:t xml:space="preserve">выступил с предложением под названием "Инициатива по передовой информационной технике", которое поддержали </w:t>
      </w:r>
      <w:r>
        <w:rPr>
          <w:rStyle w:val="FontStyle14"/>
          <w:lang w:val="en-US"/>
        </w:rPr>
        <w:t>British</w:t>
      </w:r>
      <w:r w:rsidRPr="005C7ABE">
        <w:rPr>
          <w:rStyle w:val="FontStyle14"/>
        </w:rPr>
        <w:t xml:space="preserve"> </w:t>
      </w:r>
      <w:r>
        <w:rPr>
          <w:rStyle w:val="FontStyle14"/>
          <w:lang w:val="en-US"/>
        </w:rPr>
        <w:t>Aerospace</w:t>
      </w:r>
      <w:r w:rsidRPr="005C7ABE">
        <w:rPr>
          <w:rStyle w:val="FontStyle14"/>
        </w:rPr>
        <w:t xml:space="preserve">, </w:t>
      </w:r>
      <w:r>
        <w:rPr>
          <w:rStyle w:val="FontStyle14"/>
          <w:lang w:val="en-US"/>
        </w:rPr>
        <w:t>FIAT</w:t>
      </w:r>
      <w:r w:rsidRPr="005C7ABE">
        <w:rPr>
          <w:rStyle w:val="FontStyle14"/>
        </w:rPr>
        <w:t xml:space="preserve">, </w:t>
      </w:r>
      <w:r>
        <w:rPr>
          <w:rStyle w:val="FontStyle14"/>
          <w:lang w:val="en-US"/>
        </w:rPr>
        <w:t>Renault</w:t>
      </w:r>
      <w:r w:rsidRPr="005C7ABE">
        <w:rPr>
          <w:rStyle w:val="FontStyle14"/>
        </w:rPr>
        <w:t xml:space="preserve">, </w:t>
      </w:r>
      <w:r>
        <w:rPr>
          <w:rStyle w:val="FontStyle14"/>
          <w:lang w:val="en-US"/>
        </w:rPr>
        <w:t>SAAB</w:t>
      </w:r>
      <w:r w:rsidRPr="005C7ABE">
        <w:rPr>
          <w:rStyle w:val="FontStyle14"/>
        </w:rPr>
        <w:t xml:space="preserve">, </w:t>
      </w:r>
      <w:r>
        <w:rPr>
          <w:rStyle w:val="FontStyle14"/>
          <w:lang w:val="en-US"/>
        </w:rPr>
        <w:t>Volkswagen</w:t>
      </w:r>
      <w:r w:rsidRPr="005C7ABE">
        <w:rPr>
          <w:rStyle w:val="FontStyle14"/>
        </w:rPr>
        <w:t xml:space="preserve"> </w:t>
      </w:r>
      <w:r>
        <w:rPr>
          <w:rStyle w:val="FontStyle14"/>
        </w:rPr>
        <w:t xml:space="preserve">и многие другие компании. Другой проект под названием </w:t>
      </w:r>
      <w:r>
        <w:rPr>
          <w:rStyle w:val="FontStyle14"/>
          <w:lang w:val="en-US"/>
        </w:rPr>
        <w:t>CAD</w:t>
      </w:r>
      <w:r w:rsidRPr="005C7ABE">
        <w:rPr>
          <w:rStyle w:val="FontStyle14"/>
        </w:rPr>
        <w:t xml:space="preserve">2000 </w:t>
      </w:r>
      <w:r>
        <w:rPr>
          <w:rStyle w:val="FontStyle14"/>
        </w:rPr>
        <w:t xml:space="preserve">объединил компании </w:t>
      </w:r>
      <w:r>
        <w:rPr>
          <w:rStyle w:val="FontStyle14"/>
          <w:lang w:val="en-US"/>
        </w:rPr>
        <w:t>Audi</w:t>
      </w:r>
      <w:r w:rsidRPr="005C7ABE">
        <w:rPr>
          <w:rStyle w:val="FontStyle14"/>
        </w:rPr>
        <w:t xml:space="preserve">, </w:t>
      </w:r>
      <w:r>
        <w:rPr>
          <w:rStyle w:val="FontStyle14"/>
          <w:lang w:val="en-US"/>
        </w:rPr>
        <w:t>BMW</w:t>
      </w:r>
      <w:r w:rsidRPr="005C7ABE">
        <w:rPr>
          <w:rStyle w:val="FontStyle14"/>
        </w:rPr>
        <w:t xml:space="preserve">, </w:t>
      </w:r>
      <w:r>
        <w:rPr>
          <w:rStyle w:val="FontStyle14"/>
          <w:lang w:val="en-US"/>
        </w:rPr>
        <w:t>Mercedes</w:t>
      </w:r>
      <w:r w:rsidRPr="005C7ABE">
        <w:rPr>
          <w:rStyle w:val="FontStyle14"/>
        </w:rPr>
        <w:t>-</w:t>
      </w:r>
      <w:r>
        <w:rPr>
          <w:rStyle w:val="FontStyle14"/>
          <w:lang w:val="en-US"/>
        </w:rPr>
        <w:t>Benz</w:t>
      </w:r>
      <w:r w:rsidRPr="005C7ABE">
        <w:rPr>
          <w:rStyle w:val="FontStyle14"/>
        </w:rPr>
        <w:t xml:space="preserve">, </w:t>
      </w:r>
      <w:r>
        <w:rPr>
          <w:rStyle w:val="FontStyle14"/>
          <w:lang w:val="en-US"/>
        </w:rPr>
        <w:t>Porsche</w:t>
      </w:r>
      <w:r w:rsidRPr="005C7ABE">
        <w:rPr>
          <w:rStyle w:val="FontStyle14"/>
        </w:rPr>
        <w:t xml:space="preserve">, </w:t>
      </w:r>
      <w:r>
        <w:rPr>
          <w:rStyle w:val="FontStyle14"/>
          <w:lang w:val="en-US"/>
        </w:rPr>
        <w:t>Volkswagen</w:t>
      </w:r>
      <w:r w:rsidRPr="005C7ABE">
        <w:rPr>
          <w:rStyle w:val="FontStyle14"/>
        </w:rPr>
        <w:t xml:space="preserve">. </w:t>
      </w:r>
      <w:r>
        <w:rPr>
          <w:rStyle w:val="FontStyle14"/>
        </w:rPr>
        <w:t xml:space="preserve">Эти проекты пытаются решить громадную по масштабам и сложности проблему поиска стандартных решений, способных удовлетворить огромное   множество   прикладных   требований   от   проектирования   до </w:t>
      </w:r>
      <w:bookmarkStart w:id="3" w:name="bookmark3"/>
      <w:r>
        <w:rPr>
          <w:rStyle w:val="FontStyle14"/>
        </w:rPr>
        <w:t>и</w:t>
      </w:r>
      <w:bookmarkEnd w:id="3"/>
      <w:r>
        <w:rPr>
          <w:rStyle w:val="FontStyle14"/>
        </w:rPr>
        <w:t>зготовления, а также управления информационными данными и библиотеками стандартных компонентов.</w:t>
      </w:r>
    </w:p>
    <w:p w:rsidR="005C7ABE" w:rsidRDefault="005C7ABE" w:rsidP="005C7ABE">
      <w:pPr>
        <w:pStyle w:val="Style1"/>
        <w:widowControl/>
        <w:spacing w:line="240" w:lineRule="exact"/>
        <w:ind w:left="10"/>
        <w:jc w:val="center"/>
        <w:rPr>
          <w:sz w:val="20"/>
          <w:szCs w:val="20"/>
        </w:rPr>
      </w:pPr>
    </w:p>
    <w:p w:rsidR="005C7ABE" w:rsidRDefault="005C7ABE" w:rsidP="005C7ABE">
      <w:pPr>
        <w:pStyle w:val="Style1"/>
        <w:widowControl/>
        <w:spacing w:before="77"/>
        <w:ind w:left="10"/>
        <w:jc w:val="center"/>
        <w:rPr>
          <w:rStyle w:val="FontStyle13"/>
        </w:rPr>
      </w:pPr>
      <w:r>
        <w:rPr>
          <w:rStyle w:val="FontStyle13"/>
        </w:rPr>
        <w:t>1.4. Классификация САПР</w:t>
      </w:r>
    </w:p>
    <w:p w:rsidR="005C7ABE" w:rsidRDefault="005C7ABE" w:rsidP="005C7ABE">
      <w:pPr>
        <w:pStyle w:val="Style2"/>
        <w:widowControl/>
        <w:spacing w:before="240"/>
        <w:ind w:right="14" w:firstLine="566"/>
        <w:rPr>
          <w:rStyle w:val="FontStyle14"/>
        </w:rPr>
      </w:pPr>
      <w:r>
        <w:rPr>
          <w:rStyle w:val="FontStyle14"/>
        </w:rPr>
        <w:t>САПР необходимо рассматривать как неразрывную совокупность "пользователи - технические средства - ПО проектирования". Руководствуясь этим принципом, основные классификационные характеристики систем можно разбить на следующие группы:</w:t>
      </w:r>
    </w:p>
    <w:p w:rsidR="005C7ABE" w:rsidRDefault="005C7ABE" w:rsidP="005C7ABE">
      <w:pPr>
        <w:pStyle w:val="Style5"/>
        <w:widowControl/>
        <w:numPr>
          <w:ilvl w:val="0"/>
          <w:numId w:val="1"/>
        </w:numPr>
        <w:tabs>
          <w:tab w:val="left" w:pos="845"/>
        </w:tabs>
        <w:spacing w:before="62"/>
        <w:ind w:left="5" w:right="5"/>
        <w:rPr>
          <w:rStyle w:val="FontStyle14"/>
        </w:rPr>
      </w:pPr>
      <w:r>
        <w:rPr>
          <w:rStyle w:val="FontStyle14"/>
        </w:rPr>
        <w:t>общие характеристики, определяющие взаимодействие САПР как единого целого (назначение и способ организации информационных потоков).</w:t>
      </w:r>
    </w:p>
    <w:p w:rsidR="005C7ABE" w:rsidRDefault="005C7ABE" w:rsidP="005C7ABE">
      <w:pPr>
        <w:pStyle w:val="Style5"/>
        <w:widowControl/>
        <w:numPr>
          <w:ilvl w:val="0"/>
          <w:numId w:val="1"/>
        </w:numPr>
        <w:tabs>
          <w:tab w:val="left" w:pos="845"/>
        </w:tabs>
        <w:spacing w:before="58" w:line="322" w:lineRule="exact"/>
        <w:ind w:left="5" w:right="10"/>
        <w:rPr>
          <w:rStyle w:val="FontStyle14"/>
        </w:rPr>
      </w:pPr>
      <w:r>
        <w:rPr>
          <w:rStyle w:val="FontStyle14"/>
        </w:rPr>
        <w:t>программные характеристики, разделяющие системы по отдельным особенностям программных решений (специализация, организация внутренней структуры, функциональное расширение, обмен информацией, способ создания изменяемых прототипов, методы моделирования функций).</w:t>
      </w:r>
    </w:p>
    <w:p w:rsidR="005C7ABE" w:rsidRDefault="005C7ABE" w:rsidP="005C7ABE">
      <w:pPr>
        <w:pStyle w:val="Style5"/>
        <w:widowControl/>
        <w:numPr>
          <w:ilvl w:val="0"/>
          <w:numId w:val="1"/>
        </w:numPr>
        <w:tabs>
          <w:tab w:val="left" w:pos="845"/>
        </w:tabs>
        <w:spacing w:before="58" w:line="322" w:lineRule="exact"/>
        <w:ind w:left="5" w:right="5"/>
        <w:rPr>
          <w:rStyle w:val="FontStyle14"/>
        </w:rPr>
      </w:pPr>
      <w:r>
        <w:rPr>
          <w:rStyle w:val="FontStyle14"/>
        </w:rPr>
        <w:t>технические характеристики, определяющие особенности используемых в САПР средств вычислительной техники и периферийного оборудования.</w:t>
      </w:r>
    </w:p>
    <w:p w:rsidR="005C7ABE" w:rsidRDefault="005C7ABE" w:rsidP="005C7ABE">
      <w:pPr>
        <w:pStyle w:val="Style5"/>
        <w:widowControl/>
        <w:numPr>
          <w:ilvl w:val="0"/>
          <w:numId w:val="1"/>
        </w:numPr>
        <w:tabs>
          <w:tab w:val="left" w:pos="845"/>
        </w:tabs>
        <w:spacing w:before="67"/>
        <w:ind w:left="5" w:right="14"/>
        <w:rPr>
          <w:rStyle w:val="FontStyle14"/>
        </w:rPr>
      </w:pPr>
      <w:r>
        <w:rPr>
          <w:rStyle w:val="FontStyle14"/>
        </w:rPr>
        <w:t>эргономические характеристики, оценивающие эффективность взаимо</w:t>
      </w:r>
      <w:r>
        <w:rPr>
          <w:rStyle w:val="FontStyle14"/>
        </w:rPr>
        <w:softHyphen/>
        <w:t>действия пользователя с программно-техническими средствами САПР.</w:t>
      </w:r>
    </w:p>
    <w:p w:rsidR="005C7ABE" w:rsidRDefault="005C7ABE" w:rsidP="005C7ABE">
      <w:pPr>
        <w:pStyle w:val="Style2"/>
        <w:widowControl/>
        <w:spacing w:before="72" w:line="240" w:lineRule="auto"/>
        <w:ind w:left="566" w:firstLine="0"/>
        <w:jc w:val="left"/>
        <w:rPr>
          <w:rStyle w:val="FontStyle14"/>
        </w:rPr>
      </w:pPr>
      <w:r>
        <w:rPr>
          <w:rStyle w:val="FontStyle14"/>
        </w:rPr>
        <w:t>Раскроем данную классификацию более подробно.</w:t>
      </w:r>
    </w:p>
    <w:p w:rsidR="005C7ABE" w:rsidRDefault="005C7ABE" w:rsidP="005C7ABE">
      <w:pPr>
        <w:pStyle w:val="Style6"/>
        <w:widowControl/>
        <w:spacing w:before="82" w:line="240" w:lineRule="auto"/>
        <w:ind w:left="29"/>
        <w:jc w:val="left"/>
        <w:rPr>
          <w:rStyle w:val="FontStyle14"/>
        </w:rPr>
      </w:pPr>
      <w:r>
        <w:rPr>
          <w:rStyle w:val="FontStyle14"/>
        </w:rPr>
        <w:t>1. По назначению САПР можно классифицировать следующим образом:</w:t>
      </w:r>
    </w:p>
    <w:p w:rsidR="005C7ABE" w:rsidRDefault="005C7ABE" w:rsidP="005C7ABE">
      <w:pPr>
        <w:pStyle w:val="Style4"/>
        <w:widowControl/>
        <w:numPr>
          <w:ilvl w:val="0"/>
          <w:numId w:val="2"/>
        </w:numPr>
        <w:tabs>
          <w:tab w:val="left" w:pos="850"/>
        </w:tabs>
        <w:spacing w:before="91" w:line="317" w:lineRule="exact"/>
        <w:ind w:left="850"/>
        <w:rPr>
          <w:rStyle w:val="FontStyle14"/>
        </w:rPr>
      </w:pPr>
      <w:r>
        <w:rPr>
          <w:rStyle w:val="FontStyle14"/>
        </w:rPr>
        <w:t>машиностроительные САПР - разработка широчайшего спектра изделий: от создания аэрокосмических систем до проектирования кофеварок и кухонных комбайнов;</w:t>
      </w:r>
    </w:p>
    <w:p w:rsidR="005C7ABE" w:rsidRDefault="005C7ABE" w:rsidP="005C7ABE">
      <w:pPr>
        <w:pStyle w:val="Style4"/>
        <w:widowControl/>
        <w:numPr>
          <w:ilvl w:val="0"/>
          <w:numId w:val="2"/>
        </w:numPr>
        <w:tabs>
          <w:tab w:val="left" w:pos="850"/>
        </w:tabs>
        <w:spacing w:before="77" w:line="322" w:lineRule="exact"/>
        <w:ind w:left="850" w:right="10"/>
        <w:rPr>
          <w:rStyle w:val="FontStyle14"/>
        </w:rPr>
      </w:pPr>
      <w:r>
        <w:rPr>
          <w:rStyle w:val="FontStyle14"/>
        </w:rPr>
        <w:lastRenderedPageBreak/>
        <w:t>САПР изделий микроэлектроники - проектирование принципиальных и монтажных схем, печатных плат, автоматическое размещение элементов изделий, автотрассировка;</w:t>
      </w:r>
    </w:p>
    <w:p w:rsidR="005C7ABE" w:rsidRDefault="005C7ABE" w:rsidP="005C7ABE">
      <w:pPr>
        <w:pStyle w:val="Style4"/>
        <w:widowControl/>
        <w:numPr>
          <w:ilvl w:val="0"/>
          <w:numId w:val="2"/>
        </w:numPr>
        <w:tabs>
          <w:tab w:val="left" w:pos="850"/>
        </w:tabs>
        <w:spacing w:before="77" w:line="322" w:lineRule="exact"/>
        <w:ind w:left="850" w:right="10"/>
        <w:rPr>
          <w:rStyle w:val="FontStyle14"/>
        </w:rPr>
      </w:pPr>
      <w:r>
        <w:rPr>
          <w:rStyle w:val="FontStyle14"/>
        </w:rPr>
        <w:t>электротехнические САПР - разработка принципиальных схем и схем подключения электротехнического оборудования, его пространственная компоновка, ведение баз данных готовых изделий;</w:t>
      </w:r>
    </w:p>
    <w:p w:rsidR="005C7ABE" w:rsidRDefault="005C7ABE" w:rsidP="005C7ABE">
      <w:pPr>
        <w:pStyle w:val="Style4"/>
        <w:widowControl/>
        <w:numPr>
          <w:ilvl w:val="0"/>
          <w:numId w:val="2"/>
        </w:numPr>
        <w:tabs>
          <w:tab w:val="left" w:pos="850"/>
        </w:tabs>
        <w:spacing w:before="72" w:line="322" w:lineRule="exact"/>
        <w:ind w:left="850"/>
        <w:rPr>
          <w:rStyle w:val="FontStyle14"/>
        </w:rPr>
      </w:pPr>
      <w:r>
        <w:rPr>
          <w:rStyle w:val="FontStyle14"/>
        </w:rPr>
        <w:t>архитектурные САПР - трехмерное проектирование архитектурно-строительных конструкций, расчет специальных конструкций типа крыш, типовые статические расчеты строительных конструкций, ведение баз данных стандартных элементов, планирование территорий под строительство;</w:t>
      </w:r>
    </w:p>
    <w:p w:rsidR="005C7ABE" w:rsidRDefault="005C7ABE" w:rsidP="005C7ABE">
      <w:pPr>
        <w:pStyle w:val="Style2"/>
        <w:widowControl/>
        <w:spacing w:line="240" w:lineRule="auto"/>
        <w:ind w:firstLine="562"/>
        <w:rPr>
          <w:rStyle w:val="FontStyle14"/>
        </w:rPr>
      </w:pPr>
      <w:r>
        <w:rPr>
          <w:rStyle w:val="FontStyle14"/>
        </w:rPr>
        <w:t>САПР оборудования промышленных установок и сооружений -создание принципиальных схем установок, пространственная разводка трубопроводов и кабельных трасс, проектирование систем отопления, водоснабжения, канализации, электроснабжения, вентиляции и кондиционирования, ведение баз данных оборудования, трубопроводной арматуры, готовых электротехнических изделий;</w:t>
      </w:r>
    </w:p>
    <w:p w:rsidR="005C7ABE" w:rsidRDefault="005C7ABE" w:rsidP="005C7ABE">
      <w:pPr>
        <w:pStyle w:val="Style4"/>
        <w:widowControl/>
        <w:tabs>
          <w:tab w:val="left" w:pos="850"/>
        </w:tabs>
        <w:spacing w:line="322" w:lineRule="exact"/>
        <w:ind w:left="850" w:right="14"/>
        <w:rPr>
          <w:rStyle w:val="FontStyle14"/>
        </w:rPr>
      </w:pPr>
      <w:r>
        <w:rPr>
          <w:rStyle w:val="FontStyle14"/>
        </w:rPr>
        <w:t>•</w:t>
      </w:r>
      <w:r>
        <w:rPr>
          <w:rStyle w:val="FontStyle14"/>
          <w:sz w:val="20"/>
          <w:szCs w:val="20"/>
        </w:rPr>
        <w:tab/>
      </w:r>
      <w:r>
        <w:rPr>
          <w:rStyle w:val="FontStyle14"/>
        </w:rPr>
        <w:t>геоинформационные САПР - оцифровка данных полевой съемки, анализ геодезических сетей, построение цифровой модели рельефа, создание в векторной форме карт и планов, ведение земельного и городского кадастров, электронного картографического архива.</w:t>
      </w:r>
    </w:p>
    <w:p w:rsidR="005C7ABE" w:rsidRDefault="005C7ABE" w:rsidP="005C7ABE">
      <w:pPr>
        <w:pStyle w:val="Style6"/>
        <w:widowControl/>
        <w:spacing w:before="72" w:line="240" w:lineRule="auto"/>
        <w:jc w:val="left"/>
        <w:rPr>
          <w:rStyle w:val="FontStyle14"/>
        </w:rPr>
      </w:pPr>
      <w:r>
        <w:rPr>
          <w:rStyle w:val="FontStyle14"/>
        </w:rPr>
        <w:t>По способу организации информационных потоков различают:</w:t>
      </w:r>
    </w:p>
    <w:p w:rsidR="005C7ABE" w:rsidRDefault="005C7ABE" w:rsidP="005C7ABE">
      <w:pPr>
        <w:pStyle w:val="Style4"/>
        <w:widowControl/>
        <w:numPr>
          <w:ilvl w:val="0"/>
          <w:numId w:val="2"/>
        </w:numPr>
        <w:tabs>
          <w:tab w:val="left" w:pos="850"/>
        </w:tabs>
        <w:spacing w:before="82" w:line="322" w:lineRule="exact"/>
        <w:ind w:right="10"/>
        <w:rPr>
          <w:rStyle w:val="FontStyle14"/>
        </w:rPr>
      </w:pPr>
      <w:r>
        <w:rPr>
          <w:rStyle w:val="FontStyle14"/>
        </w:rPr>
        <w:t>индивидуальные автоматизированные рабочие места - системы подобного класса создаются на базе отдельных рабочих станций или ПК;</w:t>
      </w:r>
    </w:p>
    <w:p w:rsidR="005C7ABE" w:rsidRDefault="005C7ABE" w:rsidP="005C7ABE">
      <w:pPr>
        <w:pStyle w:val="Style4"/>
        <w:widowControl/>
        <w:numPr>
          <w:ilvl w:val="0"/>
          <w:numId w:val="2"/>
        </w:numPr>
        <w:tabs>
          <w:tab w:val="left" w:pos="850"/>
        </w:tabs>
        <w:spacing w:before="77" w:line="322" w:lineRule="exact"/>
        <w:ind w:right="5"/>
        <w:rPr>
          <w:rStyle w:val="FontStyle14"/>
        </w:rPr>
      </w:pPr>
      <w:r>
        <w:rPr>
          <w:rStyle w:val="FontStyle14"/>
        </w:rPr>
        <w:t xml:space="preserve">распределенные одноуровневые системы - системы, объединенные в локальную сеть с несколькими рабочими станциями и/или ПК; функциональные возможности ПО в этом случае больше всего зависят от технических параметров используемых средств вычислительной техники и могут выполнять равноправные проектно-конструкторские функции; базой для создания подобной сети может послужить, например, система </w:t>
      </w:r>
      <w:r>
        <w:rPr>
          <w:rStyle w:val="FontStyle14"/>
          <w:lang w:val="en-US"/>
        </w:rPr>
        <w:t>Pro</w:t>
      </w:r>
      <w:r>
        <w:rPr>
          <w:rStyle w:val="FontStyle14"/>
        </w:rPr>
        <w:t>/</w:t>
      </w:r>
      <w:r>
        <w:rPr>
          <w:rStyle w:val="FontStyle14"/>
          <w:lang w:val="en-US"/>
        </w:rPr>
        <w:t>ENGINEER</w:t>
      </w:r>
      <w:r w:rsidRPr="005C7ABE">
        <w:rPr>
          <w:rStyle w:val="FontStyle14"/>
        </w:rPr>
        <w:t xml:space="preserve"> </w:t>
      </w:r>
      <w:r>
        <w:rPr>
          <w:rStyle w:val="FontStyle14"/>
        </w:rPr>
        <w:t xml:space="preserve">фирмы </w:t>
      </w:r>
      <w:r>
        <w:rPr>
          <w:rStyle w:val="FontStyle14"/>
          <w:lang w:val="en-US"/>
        </w:rPr>
        <w:t>PTC</w:t>
      </w:r>
      <w:r>
        <w:rPr>
          <w:rStyle w:val="FontStyle14"/>
        </w:rPr>
        <w:t>, имеющая сопоставимые по цене и возможностям функциональные аналоги САПР для рабочих станций и ПК;</w:t>
      </w:r>
    </w:p>
    <w:p w:rsidR="005C7ABE" w:rsidRDefault="005C7ABE" w:rsidP="005C7ABE">
      <w:pPr>
        <w:pStyle w:val="Style4"/>
        <w:widowControl/>
        <w:numPr>
          <w:ilvl w:val="0"/>
          <w:numId w:val="2"/>
        </w:numPr>
        <w:tabs>
          <w:tab w:val="left" w:pos="850"/>
        </w:tabs>
        <w:spacing w:before="77" w:line="322" w:lineRule="exact"/>
        <w:rPr>
          <w:rStyle w:val="FontStyle14"/>
        </w:rPr>
      </w:pPr>
      <w:r>
        <w:rPr>
          <w:rStyle w:val="FontStyle14"/>
        </w:rPr>
        <w:t xml:space="preserve">распределенные многоуровневые системы - системы, объединенные в локальную сеть с одной или несколькими рабочими станциями и ПК; функциональные возможности ПО в этом случае отличаются: на высокопроизводительных рабочих станциях устанавливаются мощные и достаточно дорогие САПР, а на ПК - их существенно более дешевые, но несколько сокращенные функциональные аналоги; в этом случае на рабочих станциях осуществляются укрупнение и сборка деталей и узлов, сконструированных на ПК; примером подобной организации работ может служить программный тандем, образованный системами </w:t>
      </w:r>
      <w:r>
        <w:rPr>
          <w:rStyle w:val="FontStyle14"/>
          <w:lang w:val="en-US"/>
        </w:rPr>
        <w:t>Euclid</w:t>
      </w:r>
      <w:r w:rsidRPr="005C7ABE">
        <w:rPr>
          <w:rStyle w:val="FontStyle14"/>
        </w:rPr>
        <w:t xml:space="preserve"> </w:t>
      </w:r>
      <w:r>
        <w:rPr>
          <w:rStyle w:val="FontStyle14"/>
        </w:rPr>
        <w:t xml:space="preserve">и </w:t>
      </w:r>
      <w:r>
        <w:rPr>
          <w:rStyle w:val="FontStyle14"/>
          <w:lang w:val="en-US"/>
        </w:rPr>
        <w:t>Prelude</w:t>
      </w:r>
      <w:r w:rsidRPr="005C7ABE">
        <w:rPr>
          <w:rStyle w:val="FontStyle14"/>
        </w:rPr>
        <w:t xml:space="preserve"> </w:t>
      </w:r>
      <w:r>
        <w:rPr>
          <w:rStyle w:val="FontStyle14"/>
        </w:rPr>
        <w:t xml:space="preserve">фирмы </w:t>
      </w:r>
      <w:r>
        <w:rPr>
          <w:rStyle w:val="FontStyle14"/>
          <w:lang w:val="en-US"/>
        </w:rPr>
        <w:t>MATRA</w:t>
      </w:r>
      <w:r w:rsidRPr="005C7ABE">
        <w:rPr>
          <w:rStyle w:val="FontStyle14"/>
        </w:rPr>
        <w:t xml:space="preserve"> </w:t>
      </w:r>
      <w:r>
        <w:rPr>
          <w:rStyle w:val="FontStyle14"/>
          <w:lang w:val="en-US"/>
        </w:rPr>
        <w:t>Datavision</w:t>
      </w:r>
      <w:r>
        <w:rPr>
          <w:rStyle w:val="FontStyle14"/>
        </w:rPr>
        <w:t>;</w:t>
      </w:r>
    </w:p>
    <w:p w:rsidR="005C7ABE" w:rsidRDefault="005C7ABE" w:rsidP="005C7ABE">
      <w:pPr>
        <w:pStyle w:val="Style4"/>
        <w:widowControl/>
        <w:numPr>
          <w:ilvl w:val="0"/>
          <w:numId w:val="2"/>
        </w:numPr>
        <w:tabs>
          <w:tab w:val="left" w:pos="850"/>
        </w:tabs>
        <w:spacing w:before="72" w:line="322" w:lineRule="exact"/>
        <w:ind w:right="10"/>
        <w:rPr>
          <w:rStyle w:val="FontStyle14"/>
          <w:lang w:eastAsia="en-US"/>
        </w:rPr>
      </w:pPr>
      <w:r>
        <w:rPr>
          <w:rStyle w:val="FontStyle14"/>
        </w:rPr>
        <w:t xml:space="preserve">интегрированные многоуровневые системы - системы, предназначенные для проектирования и подготовки производства сложных изделий. Они как правило, имеют достаточно сложную внутреннюю иерархию информационных потоков; современные высокоуровневые САПР имеют все средства для организации параллельно-агрегатного инжиниринга, позволяющего управлять как работой </w:t>
      </w:r>
      <w:r>
        <w:rPr>
          <w:rStyle w:val="FontStyle14"/>
        </w:rPr>
        <w:lastRenderedPageBreak/>
        <w:t>отдельных исполнителей, работающих в рамках одного проекта, так и работой целых конструкторских отделов, решающих совершенно разные задачи;</w:t>
      </w:r>
    </w:p>
    <w:p w:rsidR="005C7ABE" w:rsidRDefault="005C7ABE" w:rsidP="005C7ABE">
      <w:pPr>
        <w:pStyle w:val="Style4"/>
        <w:widowControl/>
        <w:numPr>
          <w:ilvl w:val="0"/>
          <w:numId w:val="2"/>
        </w:numPr>
        <w:tabs>
          <w:tab w:val="left" w:pos="850"/>
          <w:tab w:val="left" w:pos="8563"/>
        </w:tabs>
        <w:spacing w:before="77" w:line="322" w:lineRule="exact"/>
        <w:ind w:right="5"/>
        <w:rPr>
          <w:rStyle w:val="FontStyle14"/>
          <w:lang w:eastAsia="en-US"/>
        </w:rPr>
      </w:pPr>
      <w:r>
        <w:rPr>
          <w:rStyle w:val="FontStyle14"/>
        </w:rPr>
        <w:t>интегрированные системы управления предприятием -</w:t>
      </w:r>
      <w:r>
        <w:rPr>
          <w:rStyle w:val="FontStyle14"/>
          <w:sz w:val="20"/>
          <w:szCs w:val="20"/>
        </w:rPr>
        <w:tab/>
      </w:r>
      <w:r>
        <w:rPr>
          <w:rStyle w:val="FontStyle14"/>
        </w:rPr>
        <w:t>системы, управляющие всем комплексом задач функционирования предприятия как единого целого. САПР/АСТПП в этом случае входят как отдельные структурные элементы автоматизированной системы управления предприятием.</w:t>
      </w:r>
    </w:p>
    <w:p w:rsidR="005C7ABE" w:rsidRDefault="005C7ABE" w:rsidP="005C7ABE">
      <w:pPr>
        <w:pStyle w:val="Style6"/>
        <w:widowControl/>
        <w:spacing w:before="58"/>
        <w:ind w:left="5" w:right="10"/>
        <w:rPr>
          <w:rStyle w:val="FontStyle14"/>
        </w:rPr>
      </w:pPr>
      <w:r>
        <w:rPr>
          <w:rStyle w:val="FontStyle14"/>
        </w:rPr>
        <w:t>2. Программные характеристики классифицируются по специализации программных средств:</w:t>
      </w:r>
    </w:p>
    <w:p w:rsidR="005C7ABE" w:rsidRDefault="005C7ABE" w:rsidP="005C7ABE">
      <w:pPr>
        <w:pStyle w:val="Style4"/>
        <w:widowControl/>
        <w:numPr>
          <w:ilvl w:val="0"/>
          <w:numId w:val="2"/>
        </w:numPr>
        <w:tabs>
          <w:tab w:val="left" w:pos="859"/>
        </w:tabs>
        <w:spacing w:line="322" w:lineRule="exact"/>
        <w:ind w:right="10"/>
        <w:rPr>
          <w:rStyle w:val="FontStyle14"/>
        </w:rPr>
      </w:pPr>
      <w:r>
        <w:rPr>
          <w:rStyle w:val="FontStyle14"/>
        </w:rPr>
        <w:t>узкоспециализированные утилиты - предназначены для выполнения 1-й локальной функции системы, например, быстрого просмотра файлов моделей и чертежей или для преобразования файлов из формата 1-й системы в формат другой;</w:t>
      </w:r>
    </w:p>
    <w:p w:rsidR="005C7ABE" w:rsidRDefault="005C7ABE" w:rsidP="005C7ABE">
      <w:pPr>
        <w:pStyle w:val="Style4"/>
        <w:widowControl/>
        <w:numPr>
          <w:ilvl w:val="0"/>
          <w:numId w:val="2"/>
        </w:numPr>
        <w:tabs>
          <w:tab w:val="left" w:pos="859"/>
        </w:tabs>
        <w:spacing w:before="72" w:line="322" w:lineRule="exact"/>
        <w:ind w:right="5"/>
        <w:rPr>
          <w:rStyle w:val="FontStyle14"/>
        </w:rPr>
      </w:pPr>
      <w:r>
        <w:rPr>
          <w:rStyle w:val="FontStyle14"/>
        </w:rPr>
        <w:t>специализированные системы - позволяют автоматизировать комплекс задач, связанных с 1-й достаточно узкой областью проектирования или подготовки производства; в качестве примера можно привести системы гибки листовых деталей, проектирования оснастки для холодной штамповки, подготовки управляющих программ для станков с ЧПУ, контрольно-измерительных систем и т.д.;</w:t>
      </w:r>
    </w:p>
    <w:p w:rsidR="005C7ABE" w:rsidRDefault="005C7ABE" w:rsidP="005C7ABE">
      <w:pPr>
        <w:pStyle w:val="Style4"/>
        <w:widowControl/>
        <w:numPr>
          <w:ilvl w:val="0"/>
          <w:numId w:val="2"/>
        </w:numPr>
        <w:tabs>
          <w:tab w:val="left" w:pos="859"/>
        </w:tabs>
        <w:spacing w:before="77" w:line="322" w:lineRule="exact"/>
        <w:ind w:right="14"/>
        <w:rPr>
          <w:rStyle w:val="FontStyle14"/>
        </w:rPr>
      </w:pPr>
      <w:r>
        <w:rPr>
          <w:rStyle w:val="FontStyle14"/>
        </w:rPr>
        <w:t>универсальные системы - позволяют создавать изделия самого широкого профиля; большинство машиностроительных САПР можно отнести именно к универсальным системам;</w:t>
      </w:r>
    </w:p>
    <w:p w:rsidR="005C7ABE" w:rsidRDefault="005C7ABE" w:rsidP="005C7ABE">
      <w:pPr>
        <w:pStyle w:val="Style4"/>
        <w:widowControl/>
        <w:numPr>
          <w:ilvl w:val="0"/>
          <w:numId w:val="2"/>
        </w:numPr>
        <w:tabs>
          <w:tab w:val="left" w:pos="859"/>
        </w:tabs>
        <w:spacing w:before="77" w:line="322" w:lineRule="exact"/>
        <w:rPr>
          <w:rStyle w:val="FontStyle14"/>
        </w:rPr>
      </w:pPr>
      <w:r>
        <w:rPr>
          <w:rStyle w:val="FontStyle14"/>
        </w:rPr>
        <w:t xml:space="preserve">комплексные системы - предназначены для решения проблем проектирования и подготовки производства специальных высокосложных изделий; например, специализированные судостроительные системы типа </w:t>
      </w:r>
      <w:r>
        <w:rPr>
          <w:rStyle w:val="FontStyle14"/>
          <w:lang w:val="en-US"/>
        </w:rPr>
        <w:t>Tribon</w:t>
      </w:r>
      <w:r w:rsidRPr="005C7ABE">
        <w:rPr>
          <w:rStyle w:val="FontStyle14"/>
        </w:rPr>
        <w:t xml:space="preserve"> </w:t>
      </w:r>
      <w:r>
        <w:rPr>
          <w:rStyle w:val="FontStyle14"/>
        </w:rPr>
        <w:t xml:space="preserve">фирмы </w:t>
      </w:r>
      <w:r>
        <w:rPr>
          <w:rStyle w:val="FontStyle14"/>
          <w:lang w:val="en-US"/>
        </w:rPr>
        <w:t>Kockums</w:t>
      </w:r>
      <w:r w:rsidRPr="005C7ABE">
        <w:rPr>
          <w:rStyle w:val="FontStyle14"/>
        </w:rPr>
        <w:t xml:space="preserve"> </w:t>
      </w:r>
      <w:r>
        <w:rPr>
          <w:rStyle w:val="FontStyle14"/>
          <w:lang w:val="en-US"/>
        </w:rPr>
        <w:t>Computer</w:t>
      </w:r>
      <w:r w:rsidRPr="005C7ABE">
        <w:rPr>
          <w:rStyle w:val="FontStyle14"/>
        </w:rPr>
        <w:t xml:space="preserve"> </w:t>
      </w:r>
      <w:r>
        <w:rPr>
          <w:rStyle w:val="FontStyle14"/>
          <w:lang w:val="en-US"/>
        </w:rPr>
        <w:t>Systems</w:t>
      </w:r>
      <w:r w:rsidRPr="005C7ABE">
        <w:rPr>
          <w:rStyle w:val="FontStyle14"/>
        </w:rPr>
        <w:t xml:space="preserve"> </w:t>
      </w:r>
      <w:r>
        <w:rPr>
          <w:rStyle w:val="FontStyle14"/>
        </w:rPr>
        <w:t xml:space="preserve">или </w:t>
      </w:r>
      <w:r>
        <w:rPr>
          <w:rStyle w:val="FontStyle14"/>
          <w:lang w:val="en-US"/>
        </w:rPr>
        <w:t>FORAN</w:t>
      </w:r>
      <w:r w:rsidRPr="005C7ABE">
        <w:rPr>
          <w:rStyle w:val="FontStyle14"/>
        </w:rPr>
        <w:t xml:space="preserve"> </w:t>
      </w:r>
      <w:r>
        <w:rPr>
          <w:rStyle w:val="FontStyle14"/>
        </w:rPr>
        <w:t xml:space="preserve">фирмы </w:t>
      </w:r>
      <w:r>
        <w:rPr>
          <w:rStyle w:val="FontStyle14"/>
          <w:lang w:val="en-US"/>
        </w:rPr>
        <w:t>Senermar</w:t>
      </w:r>
      <w:r w:rsidRPr="005C7ABE">
        <w:rPr>
          <w:rStyle w:val="FontStyle14"/>
        </w:rPr>
        <w:t xml:space="preserve"> </w:t>
      </w:r>
      <w:r>
        <w:rPr>
          <w:rStyle w:val="FontStyle14"/>
        </w:rPr>
        <w:t>позволяют автоматизировать практически весь цикл проектирования судна: от определения формы корпуса судна, его основных размеров и расположения основных отсеков и помещений до создания рабочих чертежей блоков и секций корпуса, многочисленных трубопроводных систем, кабельных трасс, а также подготовки управляющих программ для тепловой резки.</w:t>
      </w:r>
    </w:p>
    <w:p w:rsidR="005C7ABE" w:rsidRDefault="005C7ABE" w:rsidP="005C7ABE">
      <w:pPr>
        <w:pStyle w:val="Style6"/>
        <w:widowControl/>
        <w:spacing w:before="72" w:line="240" w:lineRule="auto"/>
        <w:jc w:val="left"/>
        <w:rPr>
          <w:rStyle w:val="FontStyle14"/>
        </w:rPr>
      </w:pPr>
      <w:r>
        <w:rPr>
          <w:rStyle w:val="FontStyle14"/>
        </w:rPr>
        <w:t>По способу организации внутренней структуры САПР классифицируются:</w:t>
      </w:r>
    </w:p>
    <w:p w:rsidR="005C7ABE" w:rsidRDefault="005C7ABE" w:rsidP="005C7ABE">
      <w:pPr>
        <w:pStyle w:val="Style4"/>
        <w:widowControl/>
        <w:numPr>
          <w:ilvl w:val="0"/>
          <w:numId w:val="2"/>
        </w:numPr>
        <w:tabs>
          <w:tab w:val="left" w:pos="859"/>
        </w:tabs>
        <w:spacing w:before="82" w:line="322" w:lineRule="exact"/>
        <w:ind w:right="5"/>
        <w:rPr>
          <w:rStyle w:val="FontStyle14"/>
        </w:rPr>
      </w:pPr>
      <w:r>
        <w:rPr>
          <w:rStyle w:val="FontStyle14"/>
        </w:rPr>
        <w:t>нерасширяемые системы - используют стандартный набор взаимосвя</w:t>
      </w:r>
      <w:r>
        <w:rPr>
          <w:rStyle w:val="FontStyle14"/>
        </w:rPr>
        <w:softHyphen/>
        <w:t>занных модулей, реализующий все основные функции системы; изменение функциональных возможностей системы требует, как правило, модификации исходного программного кода и перекомпиляции системы; такой подход, в основном, применялся на первоначальном этапе создания САПР;</w:t>
      </w:r>
    </w:p>
    <w:p w:rsidR="005C7ABE" w:rsidRDefault="005C7ABE" w:rsidP="005C7ABE">
      <w:pPr>
        <w:pStyle w:val="Style4"/>
        <w:widowControl/>
        <w:numPr>
          <w:ilvl w:val="0"/>
          <w:numId w:val="2"/>
        </w:numPr>
        <w:tabs>
          <w:tab w:val="left" w:pos="859"/>
        </w:tabs>
        <w:spacing w:before="72" w:line="322" w:lineRule="exact"/>
        <w:ind w:right="5"/>
        <w:rPr>
          <w:rStyle w:val="FontStyle14"/>
        </w:rPr>
      </w:pPr>
      <w:r>
        <w:rPr>
          <w:rStyle w:val="FontStyle14"/>
        </w:rPr>
        <w:t>масштабируемые модульные системы - формируемые вокруг базового ядра. Ядро таких систем включает все требуемые базовые средства построения двухмерной и трехмерной графики, средства диалога с пользователем, базу данных графической информации и позволяет компоновать специализированные системы на базе свободно подключаемых модулей, учитывающих специфику работ пользователя (например, модули раскроя листового материала или развертки трубных соединений); большинство современных систем построено именно по этому принципу;</w:t>
      </w:r>
    </w:p>
    <w:p w:rsidR="005C7ABE" w:rsidRDefault="005C7ABE" w:rsidP="005C7ABE">
      <w:pPr>
        <w:pStyle w:val="Style4"/>
        <w:widowControl/>
        <w:numPr>
          <w:ilvl w:val="0"/>
          <w:numId w:val="2"/>
        </w:numPr>
        <w:tabs>
          <w:tab w:val="left" w:pos="859"/>
        </w:tabs>
        <w:spacing w:before="77" w:line="322" w:lineRule="exact"/>
        <w:ind w:right="10"/>
        <w:rPr>
          <w:rStyle w:val="FontStyle14"/>
        </w:rPr>
      </w:pPr>
      <w:r>
        <w:rPr>
          <w:rStyle w:val="FontStyle14"/>
        </w:rPr>
        <w:lastRenderedPageBreak/>
        <w:t>горизонтально расширяемые системы. Интегрирующим ядром таких систем является диспетчер пользовательской среды, организующий доступ к внешним приложениям и обмен данными с внешними</w:t>
      </w:r>
    </w:p>
    <w:p w:rsidR="005C7ABE" w:rsidRDefault="005C7ABE" w:rsidP="005C7ABE">
      <w:pPr>
        <w:pStyle w:val="Style4"/>
        <w:widowControl/>
        <w:spacing w:line="322" w:lineRule="exact"/>
        <w:ind w:left="850" w:firstLine="0"/>
        <w:rPr>
          <w:rStyle w:val="FontStyle14"/>
        </w:rPr>
      </w:pPr>
      <w:r>
        <w:rPr>
          <w:rStyle w:val="FontStyle14"/>
        </w:rPr>
        <w:t xml:space="preserve">системами; объектно-ориентированная структура данных и стандартизованный их обмен между приложениями позволяют максимально децентрализовать процесс проектирования и упростить подключение специализированных модулей; такой подход, например, успешно реализован в системе </w:t>
      </w:r>
      <w:r>
        <w:rPr>
          <w:rStyle w:val="FontStyle14"/>
          <w:lang w:val="en-US"/>
        </w:rPr>
        <w:t>Euclid</w:t>
      </w:r>
      <w:r w:rsidRPr="005C7ABE">
        <w:rPr>
          <w:rStyle w:val="FontStyle14"/>
        </w:rPr>
        <w:t xml:space="preserve"> </w:t>
      </w:r>
      <w:r>
        <w:rPr>
          <w:rStyle w:val="FontStyle14"/>
          <w:lang w:val="en-US"/>
        </w:rPr>
        <w:t>Quantum</w:t>
      </w:r>
      <w:r w:rsidRPr="005C7ABE">
        <w:rPr>
          <w:rStyle w:val="FontStyle14"/>
        </w:rPr>
        <w:t xml:space="preserve"> </w:t>
      </w:r>
      <w:r>
        <w:rPr>
          <w:rStyle w:val="FontStyle14"/>
        </w:rPr>
        <w:t xml:space="preserve">фирмы </w:t>
      </w:r>
      <w:r>
        <w:rPr>
          <w:rStyle w:val="FontStyle14"/>
          <w:lang w:val="en-US"/>
        </w:rPr>
        <w:t>MATRA</w:t>
      </w:r>
      <w:r w:rsidRPr="005C7ABE">
        <w:rPr>
          <w:rStyle w:val="FontStyle14"/>
        </w:rPr>
        <w:t xml:space="preserve"> </w:t>
      </w:r>
      <w:r>
        <w:rPr>
          <w:rStyle w:val="FontStyle14"/>
          <w:lang w:val="en-US"/>
        </w:rPr>
        <w:t>Datavision</w:t>
      </w:r>
      <w:r w:rsidRPr="005C7ABE">
        <w:rPr>
          <w:rStyle w:val="FontStyle14"/>
        </w:rPr>
        <w:t xml:space="preserve"> </w:t>
      </w:r>
      <w:r>
        <w:rPr>
          <w:rStyle w:val="FontStyle14"/>
        </w:rPr>
        <w:t>и в настоящее время считается одним из наиболее перспективных.</w:t>
      </w:r>
    </w:p>
    <w:p w:rsidR="005C7ABE" w:rsidRDefault="005C7ABE" w:rsidP="005C7ABE">
      <w:pPr>
        <w:pStyle w:val="Style6"/>
        <w:widowControl/>
        <w:spacing w:before="72" w:line="240" w:lineRule="auto"/>
        <w:jc w:val="left"/>
        <w:rPr>
          <w:rStyle w:val="FontStyle14"/>
        </w:rPr>
      </w:pPr>
      <w:r>
        <w:rPr>
          <w:rStyle w:val="FontStyle14"/>
        </w:rPr>
        <w:t>По возможности функционального расширения системы пользователем:</w:t>
      </w:r>
    </w:p>
    <w:p w:rsidR="005C7ABE" w:rsidRDefault="005C7ABE" w:rsidP="005C7ABE">
      <w:pPr>
        <w:pStyle w:val="Style4"/>
        <w:widowControl/>
        <w:numPr>
          <w:ilvl w:val="0"/>
          <w:numId w:val="2"/>
        </w:numPr>
        <w:tabs>
          <w:tab w:val="left" w:pos="850"/>
        </w:tabs>
        <w:spacing w:before="82" w:line="322" w:lineRule="exact"/>
        <w:ind w:right="10"/>
        <w:rPr>
          <w:rStyle w:val="FontStyle14"/>
        </w:rPr>
      </w:pPr>
      <w:r>
        <w:rPr>
          <w:rStyle w:val="FontStyle14"/>
        </w:rPr>
        <w:t>закрытые системы - не имеют средств индивидуальной настройки и возможности расширения системы пользователем;</w:t>
      </w:r>
    </w:p>
    <w:p w:rsidR="005C7ABE" w:rsidRDefault="005C7ABE" w:rsidP="005C7ABE">
      <w:pPr>
        <w:pStyle w:val="Style4"/>
        <w:widowControl/>
        <w:numPr>
          <w:ilvl w:val="0"/>
          <w:numId w:val="2"/>
        </w:numPr>
        <w:tabs>
          <w:tab w:val="left" w:pos="850"/>
        </w:tabs>
        <w:spacing w:before="77" w:line="322" w:lineRule="exact"/>
        <w:ind w:right="5"/>
        <w:rPr>
          <w:rStyle w:val="FontStyle14"/>
        </w:rPr>
      </w:pPr>
      <w:r>
        <w:rPr>
          <w:rStyle w:val="FontStyle14"/>
        </w:rPr>
        <w:t>системы с настраиваемой системой интерфейса пользователем -обладают возможностью подстройки системы меню, создания диалоговых окон для формирования среды, удобной пользователю;</w:t>
      </w:r>
    </w:p>
    <w:p w:rsidR="005C7ABE" w:rsidRDefault="005C7ABE" w:rsidP="005C7ABE">
      <w:pPr>
        <w:pStyle w:val="Style4"/>
        <w:widowControl/>
        <w:numPr>
          <w:ilvl w:val="0"/>
          <w:numId w:val="2"/>
        </w:numPr>
        <w:tabs>
          <w:tab w:val="left" w:pos="850"/>
        </w:tabs>
        <w:spacing w:before="77" w:line="322" w:lineRule="exact"/>
        <w:ind w:right="5"/>
        <w:rPr>
          <w:rStyle w:val="FontStyle14"/>
        </w:rPr>
      </w:pPr>
      <w:r>
        <w:rPr>
          <w:rStyle w:val="FontStyle14"/>
        </w:rPr>
        <w:t xml:space="preserve">системы с пакетной обработкой команд - имеют возможность выполнения последовательности команд САПР, сформированных в текстовом пакетном файле, созданном внешней программой; примером могут служить </w:t>
      </w:r>
      <w:r>
        <w:rPr>
          <w:rStyle w:val="FontStyle14"/>
          <w:lang w:val="en-US"/>
        </w:rPr>
        <w:t>script</w:t>
      </w:r>
      <w:r>
        <w:rPr>
          <w:rStyle w:val="FontStyle14"/>
        </w:rPr>
        <w:t xml:space="preserve">-файлы системы </w:t>
      </w:r>
      <w:r>
        <w:rPr>
          <w:rStyle w:val="FontStyle14"/>
          <w:lang w:val="en-US"/>
        </w:rPr>
        <w:t>AutoCAD</w:t>
      </w:r>
      <w:r w:rsidRPr="005C7ABE">
        <w:rPr>
          <w:rStyle w:val="FontStyle14"/>
        </w:rPr>
        <w:t xml:space="preserve"> </w:t>
      </w:r>
      <w:r>
        <w:rPr>
          <w:rStyle w:val="FontStyle14"/>
        </w:rPr>
        <w:t xml:space="preserve">фирмы </w:t>
      </w:r>
      <w:r>
        <w:rPr>
          <w:rStyle w:val="FontStyle14"/>
          <w:lang w:val="en-US"/>
        </w:rPr>
        <w:t>AutoDesk</w:t>
      </w:r>
      <w:r>
        <w:rPr>
          <w:rStyle w:val="FontStyle14"/>
        </w:rPr>
        <w:t>, позволяющие задавать последовательность команд построения графических примитивов с соответствующими им числовыми параметрами;</w:t>
      </w:r>
    </w:p>
    <w:p w:rsidR="005C7ABE" w:rsidRDefault="005C7ABE" w:rsidP="005C7ABE">
      <w:pPr>
        <w:pStyle w:val="Style4"/>
        <w:widowControl/>
        <w:numPr>
          <w:ilvl w:val="0"/>
          <w:numId w:val="2"/>
        </w:numPr>
        <w:tabs>
          <w:tab w:val="left" w:pos="850"/>
        </w:tabs>
        <w:spacing w:before="77" w:line="322" w:lineRule="exact"/>
        <w:ind w:right="5"/>
        <w:rPr>
          <w:rStyle w:val="FontStyle14"/>
          <w:lang w:eastAsia="en-US"/>
        </w:rPr>
      </w:pPr>
      <w:r>
        <w:rPr>
          <w:rStyle w:val="FontStyle14"/>
        </w:rPr>
        <w:t xml:space="preserve">системы со встроенным макроязыком и библиотекой функций -обладают средствами для записи макрокоманд или создания новых функций пользователя, позволяющих автоматизировать специфические конструкторские операции; система </w:t>
      </w:r>
      <w:r>
        <w:rPr>
          <w:rStyle w:val="FontStyle14"/>
          <w:lang w:val="en-US"/>
        </w:rPr>
        <w:t>AutoCAD</w:t>
      </w:r>
      <w:r>
        <w:rPr>
          <w:rStyle w:val="FontStyle14"/>
        </w:rPr>
        <w:t xml:space="preserve">, например, имеет встроенный язык </w:t>
      </w:r>
      <w:r>
        <w:rPr>
          <w:rStyle w:val="FontStyle14"/>
          <w:lang w:val="en-US"/>
        </w:rPr>
        <w:t>AutoLISP</w:t>
      </w:r>
      <w:r>
        <w:rPr>
          <w:rStyle w:val="FontStyle14"/>
        </w:rPr>
        <w:t xml:space="preserve">, а пакет </w:t>
      </w:r>
      <w:r>
        <w:rPr>
          <w:rStyle w:val="FontStyle14"/>
          <w:lang w:val="en-US"/>
        </w:rPr>
        <w:t>SolidWorks</w:t>
      </w:r>
      <w:r w:rsidRPr="005C7ABE">
        <w:rPr>
          <w:rStyle w:val="FontStyle14"/>
        </w:rPr>
        <w:t xml:space="preserve"> </w:t>
      </w:r>
      <w:r>
        <w:rPr>
          <w:rStyle w:val="FontStyle14"/>
        </w:rPr>
        <w:t xml:space="preserve">фирмы </w:t>
      </w:r>
      <w:r>
        <w:rPr>
          <w:rStyle w:val="FontStyle14"/>
          <w:lang w:val="en-US"/>
        </w:rPr>
        <w:t>SolidWorks</w:t>
      </w:r>
      <w:r w:rsidRPr="005C7ABE">
        <w:rPr>
          <w:rStyle w:val="FontStyle14"/>
        </w:rPr>
        <w:t xml:space="preserve"> </w:t>
      </w:r>
      <w:r>
        <w:rPr>
          <w:rStyle w:val="FontStyle14"/>
          <w:lang w:val="en-US"/>
        </w:rPr>
        <w:t>Corporation</w:t>
      </w:r>
      <w:r w:rsidRPr="005C7ABE">
        <w:rPr>
          <w:rStyle w:val="FontStyle14"/>
        </w:rPr>
        <w:t xml:space="preserve"> </w:t>
      </w:r>
      <w:r>
        <w:rPr>
          <w:rStyle w:val="FontStyle14"/>
        </w:rPr>
        <w:t xml:space="preserve">снабжен подмножеством языка </w:t>
      </w:r>
      <w:r>
        <w:rPr>
          <w:rStyle w:val="FontStyle14"/>
          <w:lang w:val="en-US"/>
        </w:rPr>
        <w:t>Basic</w:t>
      </w:r>
      <w:r>
        <w:rPr>
          <w:rStyle w:val="FontStyle14"/>
        </w:rPr>
        <w:t xml:space="preserve">, аналогичным языку </w:t>
      </w:r>
      <w:r>
        <w:rPr>
          <w:rStyle w:val="FontStyle14"/>
          <w:lang w:val="en-US"/>
        </w:rPr>
        <w:t>Basic</w:t>
      </w:r>
      <w:r w:rsidRPr="005C7ABE">
        <w:rPr>
          <w:rStyle w:val="FontStyle14"/>
        </w:rPr>
        <w:t xml:space="preserve"> </w:t>
      </w:r>
      <w:r>
        <w:rPr>
          <w:rStyle w:val="FontStyle14"/>
          <w:lang w:val="en-US"/>
        </w:rPr>
        <w:t>for</w:t>
      </w:r>
      <w:r w:rsidRPr="005C7ABE">
        <w:rPr>
          <w:rStyle w:val="FontStyle14"/>
        </w:rPr>
        <w:t xml:space="preserve"> </w:t>
      </w:r>
      <w:r>
        <w:rPr>
          <w:rStyle w:val="FontStyle14"/>
          <w:lang w:val="en-US"/>
        </w:rPr>
        <w:t>Application</w:t>
      </w:r>
      <w:r w:rsidRPr="005C7ABE">
        <w:rPr>
          <w:rStyle w:val="FontStyle14"/>
        </w:rPr>
        <w:t xml:space="preserve"> </w:t>
      </w:r>
      <w:r>
        <w:rPr>
          <w:rStyle w:val="FontStyle14"/>
        </w:rPr>
        <w:t xml:space="preserve">фирмы </w:t>
      </w:r>
      <w:r>
        <w:rPr>
          <w:rStyle w:val="FontStyle14"/>
          <w:lang w:val="en-US"/>
        </w:rPr>
        <w:t>Microsoft</w:t>
      </w:r>
      <w:r>
        <w:rPr>
          <w:rStyle w:val="FontStyle14"/>
        </w:rPr>
        <w:t>;</w:t>
      </w:r>
    </w:p>
    <w:p w:rsidR="005C7ABE" w:rsidRDefault="005C7ABE" w:rsidP="005C7ABE">
      <w:pPr>
        <w:pStyle w:val="Style4"/>
        <w:widowControl/>
        <w:numPr>
          <w:ilvl w:val="0"/>
          <w:numId w:val="2"/>
        </w:numPr>
        <w:tabs>
          <w:tab w:val="left" w:pos="850"/>
        </w:tabs>
        <w:spacing w:before="77" w:line="322" w:lineRule="exact"/>
        <w:ind w:right="5"/>
        <w:rPr>
          <w:rStyle w:val="FontStyle14"/>
          <w:lang w:eastAsia="en-US"/>
        </w:rPr>
      </w:pPr>
      <w:r>
        <w:rPr>
          <w:rStyle w:val="FontStyle14"/>
        </w:rPr>
        <w:t>системы с возможностью подключения внешних модулей - позволяют подключать модули пользователя, написанные на языках высокого уровня типа С++, что значительно увеличивает потенциальные возможности расширения системы; большинство современных САПР высокого уровня обладают подобной возможностью;</w:t>
      </w:r>
    </w:p>
    <w:p w:rsidR="005C7ABE" w:rsidRDefault="005C7ABE" w:rsidP="005C7ABE">
      <w:pPr>
        <w:pStyle w:val="Style4"/>
        <w:widowControl/>
        <w:numPr>
          <w:ilvl w:val="0"/>
          <w:numId w:val="2"/>
        </w:numPr>
        <w:tabs>
          <w:tab w:val="left" w:pos="850"/>
        </w:tabs>
        <w:spacing w:before="77" w:line="322" w:lineRule="exact"/>
        <w:rPr>
          <w:rStyle w:val="FontStyle14"/>
        </w:rPr>
      </w:pPr>
      <w:r>
        <w:rPr>
          <w:rStyle w:val="FontStyle14"/>
        </w:rPr>
        <w:t xml:space="preserve">инструменты разработчика САПР - дают возможность, используя набор стандартных библиотек функций, создавать свои собственные приложения для САПР или даже собственные САПР; инструменты могут включать как отдельные библиотеки функций типа </w:t>
      </w:r>
      <w:r>
        <w:rPr>
          <w:rStyle w:val="FontStyle14"/>
          <w:lang w:val="en-US"/>
        </w:rPr>
        <w:t>OpenGL</w:t>
      </w:r>
      <w:r w:rsidRPr="005C7ABE">
        <w:rPr>
          <w:rStyle w:val="FontStyle14"/>
        </w:rPr>
        <w:t xml:space="preserve"> </w:t>
      </w:r>
      <w:r>
        <w:rPr>
          <w:rStyle w:val="FontStyle14"/>
        </w:rPr>
        <w:t xml:space="preserve">для работы с графическими объектами, так и целые интегрированные объектно-ориентированные инструментальные "производства" типа </w:t>
      </w:r>
      <w:r>
        <w:rPr>
          <w:rStyle w:val="FontStyle14"/>
          <w:lang w:val="en-US"/>
        </w:rPr>
        <w:t>CAS</w:t>
      </w:r>
      <w:r>
        <w:rPr>
          <w:rStyle w:val="FontStyle14"/>
        </w:rPr>
        <w:t>.</w:t>
      </w:r>
      <w:r>
        <w:rPr>
          <w:rStyle w:val="FontStyle14"/>
          <w:lang w:val="en-US"/>
        </w:rPr>
        <w:t>CADE</w:t>
      </w:r>
      <w:r w:rsidRPr="005C7ABE">
        <w:rPr>
          <w:rStyle w:val="FontStyle14"/>
        </w:rPr>
        <w:t xml:space="preserve"> </w:t>
      </w:r>
      <w:r>
        <w:rPr>
          <w:rStyle w:val="FontStyle14"/>
        </w:rPr>
        <w:t xml:space="preserve">фирмы </w:t>
      </w:r>
      <w:r>
        <w:rPr>
          <w:rStyle w:val="FontStyle14"/>
          <w:lang w:val="en-US"/>
        </w:rPr>
        <w:t>MATRA</w:t>
      </w:r>
      <w:r w:rsidRPr="005C7ABE">
        <w:rPr>
          <w:rStyle w:val="FontStyle14"/>
        </w:rPr>
        <w:t xml:space="preserve"> </w:t>
      </w:r>
      <w:r>
        <w:rPr>
          <w:rStyle w:val="FontStyle14"/>
          <w:lang w:val="en-US"/>
        </w:rPr>
        <w:t>Datavision</w:t>
      </w:r>
      <w:r>
        <w:rPr>
          <w:rStyle w:val="FontStyle14"/>
        </w:rPr>
        <w:t>.</w:t>
      </w:r>
    </w:p>
    <w:p w:rsidR="005C7ABE" w:rsidRDefault="005C7ABE" w:rsidP="005C7ABE">
      <w:pPr>
        <w:pStyle w:val="Style6"/>
        <w:widowControl/>
        <w:spacing w:line="240" w:lineRule="auto"/>
        <w:jc w:val="left"/>
        <w:rPr>
          <w:rStyle w:val="FontStyle14"/>
        </w:rPr>
      </w:pPr>
      <w:r>
        <w:rPr>
          <w:rStyle w:val="FontStyle14"/>
        </w:rPr>
        <w:t>Современные САПР в том или ином виде включают практически весь набор (за исключением инструментов разработчика) средств индивидуальной настройки и возможности расширения систем пользователем.</w:t>
      </w:r>
      <w:r w:rsidRPr="005C7ABE">
        <w:rPr>
          <w:rStyle w:val="FontStyle14"/>
        </w:rPr>
        <w:t xml:space="preserve"> </w:t>
      </w:r>
      <w:r>
        <w:rPr>
          <w:rStyle w:val="FontStyle14"/>
        </w:rPr>
        <w:t>По возможности обмена информацией:</w:t>
      </w:r>
    </w:p>
    <w:p w:rsidR="005C7ABE" w:rsidRDefault="005C7ABE" w:rsidP="005C7ABE">
      <w:pPr>
        <w:pStyle w:val="Style4"/>
        <w:widowControl/>
        <w:numPr>
          <w:ilvl w:val="0"/>
          <w:numId w:val="2"/>
        </w:numPr>
        <w:tabs>
          <w:tab w:val="left" w:pos="850"/>
        </w:tabs>
        <w:spacing w:before="82" w:line="322" w:lineRule="exact"/>
        <w:ind w:right="10"/>
        <w:rPr>
          <w:rStyle w:val="FontStyle14"/>
        </w:rPr>
      </w:pPr>
      <w:r>
        <w:rPr>
          <w:rStyle w:val="FontStyle14"/>
        </w:rPr>
        <w:t>замкнутые системы - сохраняют данные в своем собственном внутреннем формате и не позволяют обмениваться информацией с другими системами;</w:t>
      </w:r>
    </w:p>
    <w:p w:rsidR="005C7ABE" w:rsidRDefault="005C7ABE" w:rsidP="005C7ABE">
      <w:pPr>
        <w:pStyle w:val="Style4"/>
        <w:widowControl/>
        <w:numPr>
          <w:ilvl w:val="0"/>
          <w:numId w:val="2"/>
        </w:numPr>
        <w:tabs>
          <w:tab w:val="left" w:pos="850"/>
        </w:tabs>
        <w:spacing w:before="77" w:line="322" w:lineRule="exact"/>
        <w:ind w:right="5"/>
        <w:rPr>
          <w:rStyle w:val="FontStyle14"/>
        </w:rPr>
      </w:pPr>
      <w:r>
        <w:rPr>
          <w:rStyle w:val="FontStyle14"/>
        </w:rPr>
        <w:lastRenderedPageBreak/>
        <w:t>системы с текстовыми файлами обмена информацией - сохраняют и считывают информацию об отдельных геометрических примитивах в виде массивов цифр, разделенных пробелами или запятыми;</w:t>
      </w:r>
    </w:p>
    <w:p w:rsidR="005C7ABE" w:rsidRDefault="005C7ABE" w:rsidP="005C7ABE">
      <w:pPr>
        <w:pStyle w:val="Style4"/>
        <w:widowControl/>
        <w:numPr>
          <w:ilvl w:val="0"/>
          <w:numId w:val="2"/>
        </w:numPr>
        <w:tabs>
          <w:tab w:val="left" w:pos="850"/>
        </w:tabs>
        <w:spacing w:before="77" w:line="322" w:lineRule="exact"/>
        <w:rPr>
          <w:rStyle w:val="FontStyle14"/>
        </w:rPr>
      </w:pPr>
      <w:r>
        <w:rPr>
          <w:rStyle w:val="FontStyle14"/>
        </w:rPr>
        <w:t>системы со стандартными средствами обмена информацией - позволяют сохранять и считывать информацию о моделях изделий в специальном текстовом или двоичном формате, описывающем все объекты; в качестве примера можно привести файл обмена информацией (</w:t>
      </w:r>
      <w:r>
        <w:rPr>
          <w:rStyle w:val="FontStyle14"/>
          <w:lang w:val="en-US"/>
        </w:rPr>
        <w:t>Data</w:t>
      </w:r>
      <w:r w:rsidRPr="005C7ABE">
        <w:rPr>
          <w:rStyle w:val="FontStyle14"/>
        </w:rPr>
        <w:t xml:space="preserve"> </w:t>
      </w:r>
      <w:r>
        <w:rPr>
          <w:rStyle w:val="FontStyle14"/>
          <w:lang w:val="en-US"/>
        </w:rPr>
        <w:t>Exchange</w:t>
      </w:r>
      <w:r w:rsidRPr="005C7ABE">
        <w:rPr>
          <w:rStyle w:val="FontStyle14"/>
        </w:rPr>
        <w:t xml:space="preserve"> </w:t>
      </w:r>
      <w:r>
        <w:rPr>
          <w:rStyle w:val="FontStyle14"/>
          <w:lang w:val="en-US"/>
        </w:rPr>
        <w:t>Format</w:t>
      </w:r>
      <w:r>
        <w:rPr>
          <w:rStyle w:val="FontStyle14"/>
        </w:rPr>
        <w:t xml:space="preserve">) </w:t>
      </w:r>
      <w:r>
        <w:rPr>
          <w:rStyle w:val="FontStyle14"/>
          <w:lang w:val="en-US"/>
        </w:rPr>
        <w:t>DXF</w:t>
      </w:r>
      <w:r w:rsidRPr="005C7ABE">
        <w:rPr>
          <w:rStyle w:val="FontStyle14"/>
        </w:rPr>
        <w:t xml:space="preserve"> </w:t>
      </w:r>
      <w:r>
        <w:rPr>
          <w:rStyle w:val="FontStyle14"/>
        </w:rPr>
        <w:t xml:space="preserve">системы </w:t>
      </w:r>
      <w:r>
        <w:rPr>
          <w:rStyle w:val="FontStyle14"/>
          <w:lang w:val="en-US"/>
        </w:rPr>
        <w:t>AutoCAD</w:t>
      </w:r>
      <w:r>
        <w:rPr>
          <w:rStyle w:val="FontStyle14"/>
        </w:rPr>
        <w:t xml:space="preserve">, ставший стандартом для ПК; наиболее распространенными другими стандартами являются </w:t>
      </w:r>
      <w:r>
        <w:rPr>
          <w:rStyle w:val="FontStyle14"/>
          <w:lang w:val="en-US"/>
        </w:rPr>
        <w:t>STEP</w:t>
      </w:r>
      <w:r>
        <w:rPr>
          <w:rStyle w:val="FontStyle14"/>
        </w:rPr>
        <w:t xml:space="preserve">, </w:t>
      </w:r>
      <w:r>
        <w:rPr>
          <w:rStyle w:val="FontStyle14"/>
          <w:lang w:val="en-US"/>
        </w:rPr>
        <w:t>IGES</w:t>
      </w:r>
      <w:r>
        <w:rPr>
          <w:rStyle w:val="FontStyle14"/>
        </w:rPr>
        <w:t xml:space="preserve">, </w:t>
      </w:r>
      <w:r>
        <w:rPr>
          <w:rStyle w:val="FontStyle14"/>
          <w:lang w:val="en-US"/>
        </w:rPr>
        <w:t>CADL</w:t>
      </w:r>
      <w:r>
        <w:rPr>
          <w:rStyle w:val="FontStyle14"/>
        </w:rPr>
        <w:t xml:space="preserve">, </w:t>
      </w:r>
      <w:r>
        <w:rPr>
          <w:rStyle w:val="FontStyle14"/>
          <w:lang w:val="en-US"/>
        </w:rPr>
        <w:t>AME</w:t>
      </w:r>
      <w:r w:rsidRPr="005C7ABE">
        <w:rPr>
          <w:rStyle w:val="FontStyle14"/>
        </w:rPr>
        <w:t xml:space="preserve"> </w:t>
      </w:r>
      <w:r>
        <w:rPr>
          <w:rStyle w:val="FontStyle14"/>
        </w:rPr>
        <w:t>и некоторые другие.</w:t>
      </w:r>
    </w:p>
    <w:p w:rsidR="005C7ABE" w:rsidRDefault="005C7ABE" w:rsidP="005C7ABE">
      <w:pPr>
        <w:pStyle w:val="Style6"/>
        <w:widowControl/>
        <w:spacing w:before="72" w:line="240" w:lineRule="auto"/>
        <w:jc w:val="left"/>
        <w:rPr>
          <w:rStyle w:val="FontStyle14"/>
        </w:rPr>
      </w:pPr>
      <w:r>
        <w:rPr>
          <w:rStyle w:val="FontStyle14"/>
        </w:rPr>
        <w:t>По способу создания изменяемых прототипов:</w:t>
      </w:r>
    </w:p>
    <w:p w:rsidR="005C7ABE" w:rsidRDefault="005C7ABE" w:rsidP="005C7ABE">
      <w:pPr>
        <w:pStyle w:val="Style4"/>
        <w:widowControl/>
        <w:numPr>
          <w:ilvl w:val="0"/>
          <w:numId w:val="2"/>
        </w:numPr>
        <w:tabs>
          <w:tab w:val="left" w:pos="850"/>
        </w:tabs>
        <w:spacing w:before="77" w:line="322" w:lineRule="exact"/>
        <w:ind w:right="10"/>
        <w:rPr>
          <w:rStyle w:val="FontStyle14"/>
        </w:rPr>
      </w:pPr>
      <w:r>
        <w:rPr>
          <w:rStyle w:val="FontStyle14"/>
        </w:rPr>
        <w:t>неизменяемые готовые блоки - вставляются в модель или чертеж в виде готовых элементов, предварительно сохраненных на жестком диске;</w:t>
      </w:r>
    </w:p>
    <w:p w:rsidR="005C7ABE" w:rsidRDefault="005C7ABE" w:rsidP="005C7ABE">
      <w:pPr>
        <w:pStyle w:val="Style4"/>
        <w:widowControl/>
        <w:numPr>
          <w:ilvl w:val="0"/>
          <w:numId w:val="2"/>
        </w:numPr>
        <w:tabs>
          <w:tab w:val="left" w:pos="850"/>
        </w:tabs>
        <w:spacing w:before="77" w:line="322" w:lineRule="exact"/>
        <w:ind w:right="5"/>
        <w:rPr>
          <w:rStyle w:val="FontStyle14"/>
        </w:rPr>
      </w:pPr>
      <w:r>
        <w:rPr>
          <w:rStyle w:val="FontStyle14"/>
        </w:rPr>
        <w:t>элементы, программно формируемые во внешних модулях, - создаются специальными программами в виде текстовых пакетных файлов с последовательностью команд построения объекта или стандартных файлов обмена информацией;</w:t>
      </w:r>
    </w:p>
    <w:p w:rsidR="005C7ABE" w:rsidRDefault="005C7ABE" w:rsidP="005C7ABE">
      <w:pPr>
        <w:pStyle w:val="Style4"/>
        <w:widowControl/>
        <w:numPr>
          <w:ilvl w:val="0"/>
          <w:numId w:val="2"/>
        </w:numPr>
        <w:tabs>
          <w:tab w:val="left" w:pos="850"/>
        </w:tabs>
        <w:spacing w:before="72" w:line="322" w:lineRule="exact"/>
        <w:ind w:right="5"/>
        <w:rPr>
          <w:rStyle w:val="FontStyle14"/>
        </w:rPr>
      </w:pPr>
      <w:r>
        <w:rPr>
          <w:rStyle w:val="FontStyle14"/>
        </w:rPr>
        <w:t>параметрически задаваемые элементы - представляют собой графические объекты, размеры которых связаны между собой в виде взаимозависимых цепочек параметров; изменение какого-либо одного из них или зависимости, определяющей взаимосвязь нескольких параметров, приводит к соответствующему пересчету по всей зависимой цепочке размеров и соответствующему изменению геометрии модифицируемого объекта;</w:t>
      </w:r>
    </w:p>
    <w:p w:rsidR="005C7ABE" w:rsidRDefault="005C7ABE" w:rsidP="005C7ABE">
      <w:pPr>
        <w:pStyle w:val="Style4"/>
        <w:widowControl/>
        <w:numPr>
          <w:ilvl w:val="0"/>
          <w:numId w:val="2"/>
        </w:numPr>
        <w:tabs>
          <w:tab w:val="left" w:pos="850"/>
        </w:tabs>
        <w:spacing w:before="72" w:line="322" w:lineRule="exact"/>
        <w:rPr>
          <w:rStyle w:val="FontStyle14"/>
        </w:rPr>
      </w:pPr>
      <w:r>
        <w:rPr>
          <w:rStyle w:val="FontStyle14"/>
        </w:rPr>
        <w:t>адаптивно изменяемые элементы - дают возможность несколько более простой корректировки объектов; простым указанием курсора мыши на модифицируемые элементы геометрии объекта можно изменить форму контуров объекта или задать в диалоговом окне новую величину определяющего параметра;</w:t>
      </w:r>
    </w:p>
    <w:p w:rsidR="005C7ABE" w:rsidRDefault="005C7ABE" w:rsidP="005C7ABE">
      <w:pPr>
        <w:pStyle w:val="Style4"/>
        <w:widowControl/>
        <w:numPr>
          <w:ilvl w:val="0"/>
          <w:numId w:val="2"/>
        </w:numPr>
        <w:tabs>
          <w:tab w:val="left" w:pos="850"/>
        </w:tabs>
        <w:spacing w:before="72" w:line="322" w:lineRule="exact"/>
        <w:ind w:right="5"/>
        <w:rPr>
          <w:rStyle w:val="FontStyle14"/>
        </w:rPr>
      </w:pPr>
      <w:r>
        <w:rPr>
          <w:rStyle w:val="FontStyle14"/>
        </w:rPr>
        <w:t>комбинированные методы - сочетают адаптивную технологию быстрой корректировки свободных размеров и параметрическую технологию изменения взаимозависимых размеров; это основное направление развития современных САПР.</w:t>
      </w:r>
    </w:p>
    <w:p w:rsidR="005C7ABE" w:rsidRDefault="005C7ABE" w:rsidP="005C7ABE">
      <w:pPr>
        <w:pStyle w:val="Style6"/>
        <w:widowControl/>
        <w:spacing w:before="72" w:line="240" w:lineRule="auto"/>
        <w:jc w:val="left"/>
        <w:rPr>
          <w:rStyle w:val="FontStyle14"/>
        </w:rPr>
      </w:pPr>
      <w:r>
        <w:rPr>
          <w:rStyle w:val="FontStyle14"/>
        </w:rPr>
        <w:t>По методам моделирования функций создаваемых изделий:</w:t>
      </w:r>
    </w:p>
    <w:p w:rsidR="005C7ABE" w:rsidRDefault="005C7ABE" w:rsidP="005C7ABE">
      <w:pPr>
        <w:pStyle w:val="Style4"/>
        <w:widowControl/>
        <w:numPr>
          <w:ilvl w:val="0"/>
          <w:numId w:val="2"/>
        </w:numPr>
        <w:tabs>
          <w:tab w:val="left" w:pos="850"/>
        </w:tabs>
        <w:spacing w:line="322" w:lineRule="exact"/>
        <w:ind w:right="5"/>
        <w:rPr>
          <w:rStyle w:val="FontStyle14"/>
        </w:rPr>
      </w:pPr>
      <w:r>
        <w:rPr>
          <w:rStyle w:val="FontStyle14"/>
        </w:rPr>
        <w:t>•</w:t>
      </w:r>
      <w:r>
        <w:rPr>
          <w:rStyle w:val="FontStyle14"/>
          <w:sz w:val="20"/>
          <w:szCs w:val="20"/>
        </w:rPr>
        <w:tab/>
      </w:r>
      <w:r>
        <w:rPr>
          <w:rStyle w:val="FontStyle14"/>
        </w:rPr>
        <w:t>без специальных методов - в этом случае основные параметры конструкций определяются вне системы традиционными методами;</w:t>
      </w:r>
      <w:r w:rsidRPr="005C7ABE">
        <w:rPr>
          <w:rStyle w:val="FontStyle14"/>
        </w:rPr>
        <w:t xml:space="preserve"> </w:t>
      </w:r>
      <w:r>
        <w:rPr>
          <w:rStyle w:val="FontStyle14"/>
        </w:rPr>
        <w:t>проверочные расчеты с использованием метода конечных элементов -позволяют проводить широкий комплекс работ по определению основных прочностных характеристик изделия, величин напряжений и деформаций в зависимости от различных схем нагрузки и параметров материала;</w:t>
      </w:r>
    </w:p>
    <w:p w:rsidR="005C7ABE" w:rsidRDefault="005C7ABE" w:rsidP="005C7ABE">
      <w:pPr>
        <w:pStyle w:val="Style4"/>
        <w:widowControl/>
        <w:numPr>
          <w:ilvl w:val="0"/>
          <w:numId w:val="2"/>
        </w:numPr>
        <w:tabs>
          <w:tab w:val="left" w:pos="850"/>
        </w:tabs>
        <w:spacing w:before="72" w:line="322" w:lineRule="exact"/>
        <w:ind w:right="5"/>
        <w:rPr>
          <w:rStyle w:val="FontStyle14"/>
        </w:rPr>
      </w:pPr>
      <w:r>
        <w:rPr>
          <w:rStyle w:val="FontStyle14"/>
        </w:rPr>
        <w:t>специализированные подсистемы моделирования - дают возможность анализировать поведение весьма специфических материалов в особых условиях: например, исследовать поведение пластмасс в процессе штамповки в термопластавтоматах или прогнозировать возникновение трещин в металле во время сварки с учетом пластических деформаций.</w:t>
      </w:r>
    </w:p>
    <w:p w:rsidR="005C7ABE" w:rsidRDefault="005C7ABE" w:rsidP="005C7ABE">
      <w:pPr>
        <w:pStyle w:val="Style6"/>
        <w:widowControl/>
        <w:spacing w:before="77" w:line="240" w:lineRule="auto"/>
        <w:jc w:val="left"/>
        <w:rPr>
          <w:rStyle w:val="FontStyle14"/>
        </w:rPr>
      </w:pPr>
      <w:r>
        <w:rPr>
          <w:rStyle w:val="FontStyle14"/>
        </w:rPr>
        <w:t>По используемым средствам вычислительной техники:</w:t>
      </w:r>
    </w:p>
    <w:p w:rsidR="005C7ABE" w:rsidRDefault="005C7ABE" w:rsidP="005C7ABE">
      <w:pPr>
        <w:pStyle w:val="Style4"/>
        <w:widowControl/>
        <w:numPr>
          <w:ilvl w:val="0"/>
          <w:numId w:val="2"/>
        </w:numPr>
        <w:tabs>
          <w:tab w:val="left" w:pos="850"/>
        </w:tabs>
        <w:spacing w:before="106" w:line="240" w:lineRule="auto"/>
        <w:ind w:firstLine="0"/>
        <w:jc w:val="left"/>
        <w:rPr>
          <w:rStyle w:val="FontStyle14"/>
        </w:rPr>
      </w:pPr>
      <w:r>
        <w:rPr>
          <w:rStyle w:val="FontStyle14"/>
        </w:rPr>
        <w:t xml:space="preserve">персональные компьютеры на базе процессоров </w:t>
      </w:r>
      <w:r>
        <w:rPr>
          <w:rStyle w:val="FontStyle14"/>
          <w:lang w:val="en-US"/>
        </w:rPr>
        <w:t>Intel</w:t>
      </w:r>
      <w:r w:rsidRPr="005C7ABE">
        <w:rPr>
          <w:rStyle w:val="FontStyle14"/>
        </w:rPr>
        <w:t xml:space="preserve"> </w:t>
      </w:r>
      <w:r>
        <w:rPr>
          <w:rStyle w:val="FontStyle14"/>
          <w:lang w:val="en-US"/>
        </w:rPr>
        <w:t>Pentium</w:t>
      </w:r>
      <w:r>
        <w:rPr>
          <w:rStyle w:val="FontStyle14"/>
        </w:rPr>
        <w:t>;</w:t>
      </w:r>
    </w:p>
    <w:p w:rsidR="005C7ABE" w:rsidRDefault="005C7ABE" w:rsidP="005C7ABE">
      <w:pPr>
        <w:pStyle w:val="Style4"/>
        <w:widowControl/>
        <w:numPr>
          <w:ilvl w:val="0"/>
          <w:numId w:val="2"/>
        </w:numPr>
        <w:tabs>
          <w:tab w:val="left" w:pos="850"/>
        </w:tabs>
        <w:spacing w:before="82" w:line="322" w:lineRule="exact"/>
        <w:ind w:right="14"/>
        <w:rPr>
          <w:rStyle w:val="FontStyle14"/>
        </w:rPr>
      </w:pPr>
      <w:r>
        <w:rPr>
          <w:rStyle w:val="FontStyle14"/>
        </w:rPr>
        <w:lastRenderedPageBreak/>
        <w:t>рабочие станции на базе разнообразных архитектур (</w:t>
      </w:r>
      <w:r>
        <w:rPr>
          <w:rStyle w:val="FontStyle14"/>
          <w:lang w:val="en-US"/>
        </w:rPr>
        <w:t>RISC</w:t>
      </w:r>
      <w:r>
        <w:rPr>
          <w:rStyle w:val="FontStyle14"/>
        </w:rPr>
        <w:t xml:space="preserve">, </w:t>
      </w:r>
      <w:r>
        <w:rPr>
          <w:rStyle w:val="FontStyle14"/>
          <w:lang w:val="en-US"/>
        </w:rPr>
        <w:t>SPARC</w:t>
      </w:r>
      <w:r>
        <w:rPr>
          <w:rStyle w:val="FontStyle14"/>
        </w:rPr>
        <w:t xml:space="preserve">, </w:t>
      </w:r>
      <w:r>
        <w:rPr>
          <w:rStyle w:val="FontStyle14"/>
          <w:lang w:val="en-US"/>
        </w:rPr>
        <w:t>MIPS</w:t>
      </w:r>
      <w:r>
        <w:rPr>
          <w:rStyle w:val="FontStyle14"/>
        </w:rPr>
        <w:t xml:space="preserve">, </w:t>
      </w:r>
      <w:r>
        <w:rPr>
          <w:rStyle w:val="FontStyle14"/>
          <w:lang w:val="en-US"/>
        </w:rPr>
        <w:t>PowerPC</w:t>
      </w:r>
      <w:r>
        <w:rPr>
          <w:rStyle w:val="FontStyle14"/>
        </w:rPr>
        <w:t xml:space="preserve">, </w:t>
      </w:r>
      <w:r>
        <w:rPr>
          <w:rStyle w:val="FontStyle14"/>
          <w:lang w:val="en-US"/>
        </w:rPr>
        <w:t>Pentium</w:t>
      </w:r>
      <w:r w:rsidRPr="005C7ABE">
        <w:rPr>
          <w:rStyle w:val="FontStyle14"/>
        </w:rPr>
        <w:t xml:space="preserve"> </w:t>
      </w:r>
      <w:r>
        <w:rPr>
          <w:rStyle w:val="FontStyle14"/>
          <w:lang w:val="en-US"/>
        </w:rPr>
        <w:t>Pro</w:t>
      </w:r>
      <w:r w:rsidRPr="005C7ABE">
        <w:rPr>
          <w:rStyle w:val="FontStyle14"/>
        </w:rPr>
        <w:t xml:space="preserve"> </w:t>
      </w:r>
      <w:r>
        <w:rPr>
          <w:rStyle w:val="FontStyle14"/>
        </w:rPr>
        <w:t>и т.д.) различных производителей (</w:t>
      </w:r>
      <w:r>
        <w:rPr>
          <w:rStyle w:val="FontStyle14"/>
          <w:lang w:val="en-US"/>
        </w:rPr>
        <w:t>SUN</w:t>
      </w:r>
      <w:r>
        <w:rPr>
          <w:rStyle w:val="FontStyle14"/>
        </w:rPr>
        <w:t xml:space="preserve">, </w:t>
      </w:r>
      <w:r>
        <w:rPr>
          <w:rStyle w:val="FontStyle14"/>
          <w:lang w:val="en-US"/>
        </w:rPr>
        <w:t>Silicon</w:t>
      </w:r>
      <w:r w:rsidRPr="005C7ABE">
        <w:rPr>
          <w:rStyle w:val="FontStyle14"/>
        </w:rPr>
        <w:t xml:space="preserve"> </w:t>
      </w:r>
      <w:r>
        <w:rPr>
          <w:rStyle w:val="FontStyle14"/>
          <w:lang w:val="en-US"/>
        </w:rPr>
        <w:t>Graphics</w:t>
      </w:r>
      <w:r>
        <w:rPr>
          <w:rStyle w:val="FontStyle14"/>
        </w:rPr>
        <w:t xml:space="preserve">, </w:t>
      </w:r>
      <w:r>
        <w:rPr>
          <w:rStyle w:val="FontStyle14"/>
          <w:lang w:val="en-US"/>
        </w:rPr>
        <w:t>Digital</w:t>
      </w:r>
      <w:r>
        <w:rPr>
          <w:rStyle w:val="FontStyle14"/>
        </w:rPr>
        <w:t xml:space="preserve">, </w:t>
      </w:r>
      <w:r>
        <w:rPr>
          <w:rStyle w:val="FontStyle14"/>
          <w:lang w:val="en-US"/>
        </w:rPr>
        <w:t>Hewlett</w:t>
      </w:r>
      <w:r>
        <w:rPr>
          <w:rStyle w:val="FontStyle14"/>
        </w:rPr>
        <w:t>-</w:t>
      </w:r>
      <w:r>
        <w:rPr>
          <w:rStyle w:val="FontStyle14"/>
          <w:lang w:val="en-US"/>
        </w:rPr>
        <w:t>Packard</w:t>
      </w:r>
      <w:r>
        <w:rPr>
          <w:rStyle w:val="FontStyle14"/>
        </w:rPr>
        <w:t xml:space="preserve">, </w:t>
      </w:r>
      <w:r>
        <w:rPr>
          <w:rStyle w:val="FontStyle14"/>
          <w:lang w:val="en-US"/>
        </w:rPr>
        <w:t>IBM</w:t>
      </w:r>
      <w:r w:rsidRPr="005C7ABE">
        <w:rPr>
          <w:rStyle w:val="FontStyle14"/>
        </w:rPr>
        <w:t xml:space="preserve"> </w:t>
      </w:r>
      <w:r>
        <w:rPr>
          <w:rStyle w:val="FontStyle14"/>
        </w:rPr>
        <w:t>и др.);</w:t>
      </w:r>
    </w:p>
    <w:p w:rsidR="005C7ABE" w:rsidRDefault="005C7ABE" w:rsidP="005C7ABE">
      <w:pPr>
        <w:pStyle w:val="Style4"/>
        <w:widowControl/>
        <w:numPr>
          <w:ilvl w:val="0"/>
          <w:numId w:val="2"/>
        </w:numPr>
        <w:tabs>
          <w:tab w:val="left" w:pos="850"/>
        </w:tabs>
        <w:spacing w:before="96" w:line="240" w:lineRule="auto"/>
        <w:ind w:firstLine="0"/>
        <w:jc w:val="left"/>
        <w:rPr>
          <w:rStyle w:val="FontStyle14"/>
        </w:rPr>
      </w:pPr>
      <w:r>
        <w:rPr>
          <w:rStyle w:val="FontStyle14"/>
        </w:rPr>
        <w:t xml:space="preserve">миниЭВМ </w:t>
      </w:r>
      <w:r>
        <w:rPr>
          <w:rStyle w:val="FontStyle14"/>
          <w:lang w:val="en-US"/>
        </w:rPr>
        <w:t>(DEC VAX, CM);</w:t>
      </w:r>
    </w:p>
    <w:p w:rsidR="005C7ABE" w:rsidRDefault="005C7ABE" w:rsidP="005C7ABE">
      <w:pPr>
        <w:pStyle w:val="Style4"/>
        <w:widowControl/>
        <w:numPr>
          <w:ilvl w:val="0"/>
          <w:numId w:val="2"/>
        </w:numPr>
        <w:tabs>
          <w:tab w:val="left" w:pos="850"/>
        </w:tabs>
        <w:spacing w:before="106" w:line="240" w:lineRule="auto"/>
        <w:ind w:firstLine="0"/>
        <w:jc w:val="left"/>
        <w:rPr>
          <w:rStyle w:val="FontStyle14"/>
        </w:rPr>
      </w:pPr>
      <w:r>
        <w:rPr>
          <w:rStyle w:val="FontStyle14"/>
        </w:rPr>
        <w:t xml:space="preserve">мэйнфреймы </w:t>
      </w:r>
      <w:r>
        <w:rPr>
          <w:rStyle w:val="FontStyle14"/>
          <w:lang w:val="en-US"/>
        </w:rPr>
        <w:t xml:space="preserve">(IBM </w:t>
      </w:r>
      <w:r>
        <w:rPr>
          <w:rStyle w:val="FontStyle14"/>
        </w:rPr>
        <w:t xml:space="preserve">360/370, </w:t>
      </w:r>
      <w:r>
        <w:rPr>
          <w:rStyle w:val="FontStyle14"/>
          <w:lang w:val="en-US"/>
        </w:rPr>
        <w:t>EC).</w:t>
      </w:r>
    </w:p>
    <w:p w:rsidR="005C7ABE" w:rsidRDefault="005C7ABE" w:rsidP="005C7ABE">
      <w:pPr>
        <w:pStyle w:val="Style6"/>
        <w:widowControl/>
        <w:spacing w:line="398" w:lineRule="exact"/>
        <w:jc w:val="left"/>
        <w:rPr>
          <w:rStyle w:val="FontStyle14"/>
        </w:rPr>
      </w:pPr>
      <w:r>
        <w:rPr>
          <w:rStyle w:val="FontStyle14"/>
        </w:rPr>
        <w:t>По способу объединения технических средств:</w:t>
      </w:r>
    </w:p>
    <w:p w:rsidR="005C7ABE" w:rsidRDefault="005C7ABE" w:rsidP="005C7ABE">
      <w:pPr>
        <w:pStyle w:val="Style4"/>
        <w:widowControl/>
        <w:numPr>
          <w:ilvl w:val="0"/>
          <w:numId w:val="2"/>
        </w:numPr>
        <w:tabs>
          <w:tab w:val="left" w:pos="850"/>
        </w:tabs>
        <w:spacing w:line="398" w:lineRule="exact"/>
        <w:ind w:firstLine="0"/>
        <w:jc w:val="left"/>
        <w:rPr>
          <w:rStyle w:val="FontStyle14"/>
          <w:lang w:val="en-US" w:eastAsia="en-US"/>
        </w:rPr>
      </w:pPr>
      <w:r>
        <w:rPr>
          <w:rStyle w:val="FontStyle14"/>
        </w:rPr>
        <w:t>автономные рабочие станции;</w:t>
      </w:r>
    </w:p>
    <w:p w:rsidR="005C7ABE" w:rsidRDefault="005C7ABE" w:rsidP="005C7ABE">
      <w:pPr>
        <w:pStyle w:val="Style4"/>
        <w:widowControl/>
        <w:numPr>
          <w:ilvl w:val="0"/>
          <w:numId w:val="2"/>
        </w:numPr>
        <w:tabs>
          <w:tab w:val="left" w:pos="850"/>
        </w:tabs>
        <w:spacing w:line="398" w:lineRule="exact"/>
        <w:ind w:firstLine="0"/>
        <w:jc w:val="left"/>
        <w:rPr>
          <w:rStyle w:val="FontStyle14"/>
          <w:lang w:val="en-US" w:eastAsia="en-US"/>
        </w:rPr>
      </w:pPr>
      <w:r>
        <w:rPr>
          <w:rStyle w:val="FontStyle14"/>
        </w:rPr>
        <w:t>многотерминальные ЭВМ;</w:t>
      </w:r>
    </w:p>
    <w:p w:rsidR="005C7ABE" w:rsidRDefault="005C7ABE" w:rsidP="005C7ABE">
      <w:pPr>
        <w:pStyle w:val="Style4"/>
        <w:widowControl/>
        <w:numPr>
          <w:ilvl w:val="0"/>
          <w:numId w:val="2"/>
        </w:numPr>
        <w:tabs>
          <w:tab w:val="left" w:pos="850"/>
        </w:tabs>
        <w:spacing w:line="398" w:lineRule="exact"/>
        <w:ind w:firstLine="0"/>
        <w:jc w:val="left"/>
        <w:rPr>
          <w:rStyle w:val="FontStyle14"/>
          <w:lang w:val="en-US" w:eastAsia="en-US"/>
        </w:rPr>
      </w:pPr>
      <w:r>
        <w:rPr>
          <w:rStyle w:val="FontStyle14"/>
        </w:rPr>
        <w:t>одноранговая локальная сеть;</w:t>
      </w:r>
    </w:p>
    <w:p w:rsidR="005C7ABE" w:rsidRDefault="005C7ABE" w:rsidP="005C7ABE">
      <w:pPr>
        <w:pStyle w:val="Style4"/>
        <w:widowControl/>
        <w:numPr>
          <w:ilvl w:val="0"/>
          <w:numId w:val="2"/>
        </w:numPr>
        <w:tabs>
          <w:tab w:val="left" w:pos="850"/>
        </w:tabs>
        <w:spacing w:line="398" w:lineRule="exact"/>
        <w:ind w:firstLine="0"/>
        <w:jc w:val="left"/>
        <w:rPr>
          <w:rStyle w:val="FontStyle14"/>
          <w:lang w:eastAsia="en-US"/>
        </w:rPr>
      </w:pPr>
      <w:r>
        <w:rPr>
          <w:rStyle w:val="FontStyle14"/>
        </w:rPr>
        <w:t>локальная сеть с выделенным сервером;</w:t>
      </w:r>
    </w:p>
    <w:p w:rsidR="005C7ABE" w:rsidRDefault="005C7ABE" w:rsidP="005C7ABE">
      <w:pPr>
        <w:pStyle w:val="Style4"/>
        <w:widowControl/>
        <w:numPr>
          <w:ilvl w:val="0"/>
          <w:numId w:val="2"/>
        </w:numPr>
        <w:tabs>
          <w:tab w:val="left" w:pos="850"/>
        </w:tabs>
        <w:spacing w:line="398" w:lineRule="exact"/>
        <w:ind w:firstLine="0"/>
        <w:jc w:val="left"/>
        <w:rPr>
          <w:rStyle w:val="FontStyle14"/>
          <w:lang w:eastAsia="en-US"/>
        </w:rPr>
      </w:pPr>
      <w:r>
        <w:rPr>
          <w:rStyle w:val="FontStyle14"/>
        </w:rPr>
        <w:t>гетерогенная сеть со сложной структурой.</w:t>
      </w:r>
    </w:p>
    <w:p w:rsidR="005C7ABE" w:rsidRDefault="005C7ABE" w:rsidP="005C7ABE">
      <w:pPr>
        <w:pStyle w:val="Style6"/>
        <w:widowControl/>
        <w:spacing w:before="58" w:line="240" w:lineRule="auto"/>
        <w:ind w:left="10"/>
        <w:jc w:val="left"/>
        <w:rPr>
          <w:rStyle w:val="FontStyle14"/>
          <w:lang w:eastAsia="en-US"/>
        </w:rPr>
      </w:pPr>
      <w:r>
        <w:rPr>
          <w:rStyle w:val="FontStyle14"/>
          <w:lang w:eastAsia="en-US"/>
        </w:rPr>
        <w:t>3. По используемым техническим средствам и периферийному оборудованию:</w:t>
      </w:r>
    </w:p>
    <w:p w:rsidR="005C7ABE" w:rsidRDefault="005C7ABE" w:rsidP="005C7ABE">
      <w:pPr>
        <w:pStyle w:val="Style4"/>
        <w:widowControl/>
        <w:numPr>
          <w:ilvl w:val="0"/>
          <w:numId w:val="2"/>
        </w:numPr>
        <w:tabs>
          <w:tab w:val="left" w:pos="850"/>
        </w:tabs>
        <w:spacing w:before="82" w:line="322" w:lineRule="exact"/>
        <w:rPr>
          <w:rStyle w:val="FontStyle14"/>
        </w:rPr>
      </w:pPr>
      <w:r>
        <w:rPr>
          <w:rStyle w:val="FontStyle14"/>
        </w:rPr>
        <w:t>САПР минимальной конфигурации - монитор 14-15 дюймов, устройства ввода данных и позиционирования курсора (клавиатура, мышь), устройства вывода информации (матричный, струйный или лазерный принтеры формата А4; перьевой или струйный плоттер формата А1), устройства хранения информации (стриммер для резервного копирования данных);</w:t>
      </w:r>
    </w:p>
    <w:p w:rsidR="005C7ABE" w:rsidRDefault="005C7ABE" w:rsidP="005C7ABE">
      <w:pPr>
        <w:pStyle w:val="Style4"/>
        <w:widowControl/>
        <w:numPr>
          <w:ilvl w:val="0"/>
          <w:numId w:val="2"/>
        </w:numPr>
        <w:tabs>
          <w:tab w:val="left" w:pos="850"/>
        </w:tabs>
        <w:spacing w:before="77" w:line="322" w:lineRule="exact"/>
        <w:rPr>
          <w:rStyle w:val="FontStyle14"/>
        </w:rPr>
      </w:pPr>
      <w:r>
        <w:rPr>
          <w:rStyle w:val="FontStyle14"/>
        </w:rPr>
        <w:t xml:space="preserve">технически развитые САПР - один или несколько мониторов от 17 дюймов и выше, устройства ввода данных и позиционирования курсора (клавиатура, мышь); дигитайзер (цифровой планшет) формата А0; сканер формата А1-А0; устройства вывода информации (струйный или лазерный принтер формата А3-А4; плоттер формата А1-А0 (перьевой рулонный, струйный или лазерный)); устройства хранения информации (магнитооптические и перезаписываемые оптические диски, </w:t>
      </w:r>
      <w:r>
        <w:rPr>
          <w:rStyle w:val="FontStyle14"/>
          <w:lang w:val="en-US"/>
        </w:rPr>
        <w:t>RAID</w:t>
      </w:r>
      <w:r w:rsidRPr="005C7ABE">
        <w:rPr>
          <w:rStyle w:val="FontStyle14"/>
        </w:rPr>
        <w:t xml:space="preserve"> </w:t>
      </w:r>
      <w:r>
        <w:rPr>
          <w:rStyle w:val="FontStyle14"/>
        </w:rPr>
        <w:t>массивы, стримеры).</w:t>
      </w:r>
    </w:p>
    <w:p w:rsidR="005C7ABE" w:rsidRDefault="005C7ABE" w:rsidP="005C7ABE">
      <w:pPr>
        <w:pStyle w:val="Style6"/>
        <w:widowControl/>
        <w:spacing w:before="72" w:line="240" w:lineRule="auto"/>
        <w:jc w:val="left"/>
        <w:rPr>
          <w:rStyle w:val="FontStyle14"/>
        </w:rPr>
      </w:pPr>
      <w:r>
        <w:rPr>
          <w:rStyle w:val="FontStyle14"/>
        </w:rPr>
        <w:t>По способу организации диалога системы с пользователем с использованием:</w:t>
      </w:r>
    </w:p>
    <w:p w:rsidR="005C7ABE" w:rsidRDefault="005C7ABE" w:rsidP="005C7ABE">
      <w:pPr>
        <w:pStyle w:val="Default"/>
        <w:spacing w:after="60"/>
        <w:ind w:left="840" w:hanging="360"/>
        <w:jc w:val="both"/>
        <w:rPr>
          <w:rFonts w:ascii="Times New Roman" w:hAnsi="Times New Roman" w:cs="Times New Roman"/>
          <w:sz w:val="28"/>
          <w:szCs w:val="28"/>
        </w:rPr>
      </w:pPr>
      <w:r w:rsidRPr="005C7ABE">
        <w:rPr>
          <w:rFonts w:ascii="Times New Roman" w:hAnsi="Times New Roman" w:cs="Times New Roman"/>
          <w:sz w:val="28"/>
          <w:szCs w:val="28"/>
        </w:rPr>
        <w:t xml:space="preserve">• </w:t>
      </w:r>
      <w:r>
        <w:rPr>
          <w:rFonts w:ascii="Times New Roman" w:hAnsi="Times New Roman" w:cs="Times New Roman"/>
          <w:sz w:val="28"/>
          <w:szCs w:val="28"/>
        </w:rPr>
        <w:t xml:space="preserve">командной строки; </w:t>
      </w:r>
    </w:p>
    <w:p w:rsidR="005C7ABE" w:rsidRDefault="005C7ABE" w:rsidP="005C7ABE">
      <w:pPr>
        <w:pStyle w:val="Default"/>
        <w:spacing w:after="60"/>
        <w:ind w:left="840" w:hanging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• системы иерархических меню и диалоговых окон с контекстно зависимой помощью: в виде текстовых строк или условных пиктограмм; </w:t>
      </w:r>
    </w:p>
    <w:p w:rsidR="005C7ABE" w:rsidRDefault="005C7ABE" w:rsidP="005C7ABE">
      <w:pPr>
        <w:pStyle w:val="Default"/>
        <w:spacing w:after="60"/>
        <w:ind w:left="840" w:hanging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• объектно-ориентированного интерфейса и мультимедийной системы помощи. </w:t>
      </w:r>
    </w:p>
    <w:p w:rsidR="005C7ABE" w:rsidRDefault="005C7ABE" w:rsidP="005C7ABE">
      <w:pPr>
        <w:pStyle w:val="Style2"/>
        <w:widowControl/>
        <w:spacing w:line="240" w:lineRule="auto"/>
        <w:ind w:firstLine="562"/>
        <w:rPr>
          <w:rStyle w:val="FontStyle14"/>
        </w:rPr>
      </w:pPr>
    </w:p>
    <w:sectPr w:rsidR="005C7ABE">
      <w:footerReference w:type="even" r:id="rId8"/>
      <w:footerReference w:type="default" r:id="rId9"/>
      <w:pgSz w:w="11905" w:h="16837"/>
      <w:pgMar w:top="854" w:right="1018" w:bottom="1217" w:left="1248" w:header="720" w:footer="720" w:gutter="0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4A8F" w:rsidRDefault="00314A8F">
      <w:r>
        <w:separator/>
      </w:r>
    </w:p>
  </w:endnote>
  <w:endnote w:type="continuationSeparator" w:id="1">
    <w:p w:rsidR="00314A8F" w:rsidRDefault="00314A8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314A8F">
    <w:pPr>
      <w:widowControl/>
      <w:spacing w:line="1" w:lineRule="exact"/>
      <w:rPr>
        <w:sz w:val="2"/>
        <w:szCs w:val="2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Pr="005C7ABE" w:rsidRDefault="00314A8F" w:rsidP="005C7ABE">
    <w:pPr>
      <w:pStyle w:val="a5"/>
      <w:rPr>
        <w:szCs w:val="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4A8F" w:rsidRDefault="00314A8F">
      <w:r>
        <w:separator/>
      </w:r>
    </w:p>
  </w:footnote>
  <w:footnote w:type="continuationSeparator" w:id="1">
    <w:p w:rsidR="00314A8F" w:rsidRDefault="00314A8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4EDEF486"/>
    <w:lvl w:ilvl="0">
      <w:numFmt w:val="bullet"/>
      <w:lvlText w:val="*"/>
      <w:lvlJc w:val="left"/>
    </w:lvl>
  </w:abstractNum>
  <w:abstractNum w:abstractNumId="1">
    <w:nsid w:val="16C11CA1"/>
    <w:multiLevelType w:val="singleLevel"/>
    <w:tmpl w:val="B146783E"/>
    <w:lvl w:ilvl="0">
      <w:start w:val="1"/>
      <w:numFmt w:val="decimal"/>
      <w:lvlText w:val="%1."/>
      <w:legacy w:legacy="1" w:legacySpace="0" w:legacyIndent="274"/>
      <w:lvlJc w:val="left"/>
      <w:rPr>
        <w:rFonts w:ascii="Times New Roman" w:hAnsi="Times New Roman" w:cs="Times New Roman" w:hint="default"/>
      </w:rPr>
    </w:lvl>
  </w:abstractNum>
  <w:num w:numId="1">
    <w:abstractNumId w:val="1"/>
  </w:num>
  <w:num w:numId="2">
    <w:abstractNumId w:val="0"/>
    <w:lvlOverride w:ilvl="0">
      <w:lvl w:ilvl="0">
        <w:start w:val="65535"/>
        <w:numFmt w:val="bullet"/>
        <w:lvlText w:val="•"/>
        <w:legacy w:legacy="1" w:legacySpace="0" w:legacyIndent="346"/>
        <w:lvlJc w:val="left"/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2"/>
  <w:embedSystemFonts/>
  <w:bordersDoNotSurroundHeader/>
  <w:bordersDoNotSurroundFooter/>
  <w:defaultTabStop w:val="720"/>
  <w:evenAndOddHeader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adjustLineHeightInTable/>
    <w:useFELayout/>
  </w:compat>
  <w:rsids>
    <w:rsidRoot w:val="005E3B07"/>
    <w:rsid w:val="00314A8F"/>
    <w:rsid w:val="005C7ABE"/>
    <w:rsid w:val="005E3B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o:colormenu v:ext="edit" stroke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hAnsi="Times New Roman" w:cs="Times New Roman"/>
      <w:sz w:val="24"/>
      <w:szCs w:val="24"/>
    </w:rPr>
  </w:style>
  <w:style w:type="character" w:default="1" w:styleId="a0">
    <w:name w:val="Default Paragraph Font"/>
    <w:uiPriority w:val="99"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</w:style>
  <w:style w:type="paragraph" w:customStyle="1" w:styleId="Style2">
    <w:name w:val="Style2"/>
    <w:basedOn w:val="a"/>
    <w:uiPriority w:val="99"/>
    <w:pPr>
      <w:spacing w:line="322" w:lineRule="exact"/>
      <w:ind w:firstLine="576"/>
      <w:jc w:val="both"/>
    </w:pPr>
  </w:style>
  <w:style w:type="paragraph" w:customStyle="1" w:styleId="Style3">
    <w:name w:val="Style3"/>
    <w:basedOn w:val="a"/>
    <w:uiPriority w:val="99"/>
  </w:style>
  <w:style w:type="paragraph" w:customStyle="1" w:styleId="Style4">
    <w:name w:val="Style4"/>
    <w:basedOn w:val="a"/>
    <w:uiPriority w:val="99"/>
    <w:pPr>
      <w:spacing w:line="319" w:lineRule="exact"/>
      <w:ind w:hanging="346"/>
      <w:jc w:val="both"/>
    </w:pPr>
  </w:style>
  <w:style w:type="paragraph" w:customStyle="1" w:styleId="Style5">
    <w:name w:val="Style5"/>
    <w:basedOn w:val="a"/>
    <w:uiPriority w:val="99"/>
    <w:pPr>
      <w:spacing w:line="317" w:lineRule="exact"/>
      <w:ind w:firstLine="566"/>
      <w:jc w:val="both"/>
    </w:pPr>
  </w:style>
  <w:style w:type="paragraph" w:customStyle="1" w:styleId="Style6">
    <w:name w:val="Style6"/>
    <w:basedOn w:val="a"/>
    <w:uiPriority w:val="99"/>
    <w:pPr>
      <w:spacing w:line="322" w:lineRule="exact"/>
      <w:jc w:val="both"/>
    </w:pPr>
  </w:style>
  <w:style w:type="character" w:customStyle="1" w:styleId="FontStyle11">
    <w:name w:val="Font Style11"/>
    <w:basedOn w:val="a0"/>
    <w:uiPriority w:val="99"/>
    <w:rPr>
      <w:rFonts w:ascii="Times New Roman" w:hAnsi="Times New Roman" w:cs="Times New Roman"/>
      <w:i/>
      <w:iCs/>
      <w:sz w:val="26"/>
      <w:szCs w:val="26"/>
    </w:rPr>
  </w:style>
  <w:style w:type="character" w:customStyle="1" w:styleId="FontStyle12">
    <w:name w:val="Font Style12"/>
    <w:basedOn w:val="a0"/>
    <w:uiPriority w:val="99"/>
    <w:rPr>
      <w:rFonts w:ascii="Arial" w:hAnsi="Arial" w:cs="Arial"/>
      <w:sz w:val="20"/>
      <w:szCs w:val="20"/>
    </w:rPr>
  </w:style>
  <w:style w:type="character" w:customStyle="1" w:styleId="FontStyle13">
    <w:name w:val="Font Style13"/>
    <w:basedOn w:val="a0"/>
    <w:uiPriority w:val="99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14">
    <w:name w:val="Font Style14"/>
    <w:basedOn w:val="a0"/>
    <w:uiPriority w:val="99"/>
    <w:rPr>
      <w:rFonts w:ascii="Times New Roman" w:hAnsi="Times New Roman" w:cs="Times New Roman"/>
      <w:sz w:val="26"/>
      <w:szCs w:val="26"/>
    </w:rPr>
  </w:style>
  <w:style w:type="paragraph" w:styleId="a3">
    <w:name w:val="header"/>
    <w:basedOn w:val="a"/>
    <w:link w:val="a4"/>
    <w:uiPriority w:val="99"/>
    <w:semiHidden/>
    <w:unhideWhenUsed/>
    <w:rsid w:val="005C7ABE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5C7ABE"/>
    <w:rPr>
      <w:rFonts w:hAnsi="Times New Roman" w:cs="Times New Roman"/>
      <w:sz w:val="24"/>
      <w:szCs w:val="24"/>
    </w:rPr>
  </w:style>
  <w:style w:type="paragraph" w:styleId="a5">
    <w:name w:val="footer"/>
    <w:basedOn w:val="a"/>
    <w:link w:val="a6"/>
    <w:uiPriority w:val="99"/>
    <w:semiHidden/>
    <w:unhideWhenUsed/>
    <w:rsid w:val="005C7ABE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5C7ABE"/>
    <w:rPr>
      <w:rFonts w:hAnsi="Times New Roman" w:cs="Times New Roman"/>
      <w:sz w:val="24"/>
      <w:szCs w:val="24"/>
    </w:rPr>
  </w:style>
  <w:style w:type="paragraph" w:customStyle="1" w:styleId="Default">
    <w:name w:val="Default"/>
    <w:rsid w:val="005C7ABE"/>
    <w:pPr>
      <w:autoSpaceDE w:val="0"/>
      <w:autoSpaceDN w:val="0"/>
      <w:adjustRightInd w:val="0"/>
      <w:spacing w:after="0" w:line="240" w:lineRule="auto"/>
    </w:pPr>
    <w:rPr>
      <w:rFonts w:ascii="Symbol" w:hAnsi="Symbol" w:cs="Symbol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757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54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67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8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33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09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26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44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4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76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10</Pages>
  <Words>3942</Words>
  <Characters>22476</Characters>
  <Application>Microsoft Office Word</Application>
  <DocSecurity>0</DocSecurity>
  <Lines>187</Lines>
  <Paragraphs>52</Paragraphs>
  <ScaleCrop>false</ScaleCrop>
  <Company/>
  <LinksUpToDate>false</LinksUpToDate>
  <CharactersWithSpaces>26366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Лекции ИТП 5к 2011_ред.doc</dc:title>
  <dc:creator>S</dc:creator>
  <cp:lastModifiedBy>S</cp:lastModifiedBy>
  <cp:revision>1</cp:revision>
  <dcterms:created xsi:type="dcterms:W3CDTF">2018-12-17T08:38:00Z</dcterms:created>
  <dcterms:modified xsi:type="dcterms:W3CDTF">2018-12-17T08:47:00Z</dcterms:modified>
</cp:coreProperties>
</file>